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3AC2" w14:textId="2C39730C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2BA98DE5" w:rsidR="000349BC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</w:t>
      </w:r>
      <w:r w:rsidR="004608EA">
        <w:rPr>
          <w:rFonts w:ascii="Tahoma" w:hAnsi="Tahoma" w:cs="Tahoma"/>
          <w:color w:val="333333"/>
          <w:shd w:val="clear" w:color="auto" w:fill="FFFFFF"/>
        </w:rPr>
        <w:t>3</w:t>
      </w:r>
      <w:r w:rsidR="00812DEE">
        <w:rPr>
          <w:rFonts w:ascii="Tahoma" w:hAnsi="Tahoma" w:cs="Tahoma"/>
          <w:color w:val="333333"/>
          <w:shd w:val="clear" w:color="auto" w:fill="FFFFFF"/>
        </w:rPr>
        <w:t>3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812DEE">
        <w:rPr>
          <w:rFonts w:ascii="Tahoma" w:hAnsi="Tahoma" w:cs="Tahoma"/>
          <w:color w:val="333333"/>
          <w:shd w:val="clear" w:color="auto" w:fill="FFFFFF"/>
        </w:rPr>
        <w:t>Dispensa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812DEE">
        <w:rPr>
          <w:rFonts w:ascii="Tahoma" w:hAnsi="Tahoma" w:cs="Tahoma"/>
          <w:color w:val="333333"/>
          <w:shd w:val="clear" w:color="auto" w:fill="FFFFFF"/>
        </w:rPr>
        <w:t>a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</w:t>
      </w:r>
      <w:r w:rsidR="00812DEE">
        <w:rPr>
          <w:rFonts w:ascii="Tahoma" w:hAnsi="Tahoma" w:cs="Tahoma"/>
          <w:color w:val="333333"/>
          <w:shd w:val="clear" w:color="auto" w:fill="FFFFFF"/>
        </w:rPr>
        <w:t>0</w:t>
      </w:r>
      <w:r w:rsidR="004608EA">
        <w:rPr>
          <w:rFonts w:ascii="Tahoma" w:hAnsi="Tahoma" w:cs="Tahoma"/>
          <w:color w:val="333333"/>
          <w:shd w:val="clear" w:color="auto" w:fill="FFFFFF"/>
        </w:rPr>
        <w:t>6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/2024</w:t>
      </w:r>
      <w:r w:rsidR="001D4692">
        <w:rPr>
          <w:rFonts w:ascii="Tahoma" w:hAnsi="Tahoma" w:cs="Tahoma"/>
          <w:color w:val="333333"/>
          <w:shd w:val="clear" w:color="auto" w:fill="FFFFFF"/>
        </w:rPr>
        <w:t xml:space="preserve">, </w:t>
      </w:r>
      <w:r w:rsidR="00812DEE" w:rsidRPr="00115BD5">
        <w:rPr>
          <w:rFonts w:ascii="Tahoma" w:hAnsi="Tahoma" w:cs="Tahoma"/>
        </w:rPr>
        <w:t xml:space="preserve">os eventuais interessados podem apresentar proposta comercial </w:t>
      </w:r>
      <w:r w:rsidR="00812DEE">
        <w:rPr>
          <w:rFonts w:ascii="Tahoma" w:hAnsi="Tahoma" w:cs="Tahoma"/>
        </w:rPr>
        <w:t xml:space="preserve"> a partir das 08:00 do dia 2</w:t>
      </w:r>
      <w:r w:rsidR="004608EA">
        <w:rPr>
          <w:rFonts w:ascii="Tahoma" w:hAnsi="Tahoma" w:cs="Tahoma"/>
        </w:rPr>
        <w:t>3</w:t>
      </w:r>
      <w:r w:rsidR="00812DEE">
        <w:rPr>
          <w:rFonts w:ascii="Tahoma" w:hAnsi="Tahoma" w:cs="Tahoma"/>
        </w:rPr>
        <w:t xml:space="preserve">/04/2024 </w:t>
      </w:r>
      <w:r w:rsidR="00812DEE" w:rsidRPr="00115BD5">
        <w:rPr>
          <w:rFonts w:ascii="Tahoma" w:hAnsi="Tahoma" w:cs="Tahoma"/>
        </w:rPr>
        <w:t>até as 8:0</w:t>
      </w:r>
      <w:r w:rsidR="00812DEE">
        <w:rPr>
          <w:rFonts w:ascii="Tahoma" w:hAnsi="Tahoma" w:cs="Tahoma"/>
        </w:rPr>
        <w:t>0</w:t>
      </w:r>
      <w:r w:rsidR="00812DEE" w:rsidRPr="00115BD5">
        <w:rPr>
          <w:rFonts w:ascii="Tahoma" w:hAnsi="Tahoma" w:cs="Tahoma"/>
        </w:rPr>
        <w:t xml:space="preserve">h do dia </w:t>
      </w:r>
      <w:r w:rsidR="00812DEE">
        <w:rPr>
          <w:rFonts w:ascii="Tahoma" w:hAnsi="Tahoma" w:cs="Tahoma"/>
        </w:rPr>
        <w:t>2</w:t>
      </w:r>
      <w:r w:rsidR="004608EA">
        <w:rPr>
          <w:rFonts w:ascii="Tahoma" w:hAnsi="Tahoma" w:cs="Tahoma"/>
        </w:rPr>
        <w:t>6</w:t>
      </w:r>
      <w:r w:rsidR="00812DEE" w:rsidRPr="00115BD5">
        <w:rPr>
          <w:rFonts w:ascii="Tahoma" w:hAnsi="Tahoma" w:cs="Tahoma"/>
        </w:rPr>
        <w:t>/0</w:t>
      </w:r>
      <w:r w:rsidR="00812DEE">
        <w:rPr>
          <w:rFonts w:ascii="Tahoma" w:hAnsi="Tahoma" w:cs="Tahoma"/>
        </w:rPr>
        <w:t>4</w:t>
      </w:r>
      <w:r w:rsidR="00812DEE" w:rsidRPr="00115BD5">
        <w:rPr>
          <w:rFonts w:ascii="Tahoma" w:hAnsi="Tahoma" w:cs="Tahoma"/>
        </w:rPr>
        <w:t>/2024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bjeto: </w:t>
      </w:r>
      <w:r w:rsidR="00285EC3">
        <w:rPr>
          <w:rFonts w:ascii="Tahoma" w:hAnsi="Tahoma" w:cs="Tahoma"/>
          <w:bCs/>
          <w:iCs/>
        </w:rPr>
        <w:t>C</w:t>
      </w:r>
      <w:r w:rsidR="00285EC3" w:rsidRPr="000D46F6">
        <w:rPr>
          <w:rFonts w:ascii="Tahoma" w:hAnsi="Tahoma" w:cs="Tahoma"/>
          <w:bCs/>
          <w:iCs/>
        </w:rPr>
        <w:t>ontratação de empresa especializada em</w:t>
      </w:r>
      <w:r w:rsidR="00816CAC">
        <w:rPr>
          <w:rFonts w:ascii="Tahoma" w:hAnsi="Tahoma" w:cs="Tahoma"/>
          <w:bCs/>
          <w:iCs/>
        </w:rPr>
        <w:t xml:space="preserve"> </w:t>
      </w:r>
      <w:r w:rsidR="00816CAC" w:rsidRPr="00B91BCE">
        <w:rPr>
          <w:rFonts w:ascii="Tahoma" w:hAnsi="Tahoma" w:cs="Tahoma"/>
          <w:iCs/>
        </w:rPr>
        <w:t>fornecimento de cabeçote Renu para bomba Peristáltica</w:t>
      </w:r>
      <w:r w:rsidR="00951128">
        <w:rPr>
          <w:rFonts w:ascii="Tahoma" w:hAnsi="Tahoma" w:cs="Tahoma"/>
        </w:rPr>
        <w:t xml:space="preserve">. Demais informações e esclarecimentos/edital, através do </w:t>
      </w:r>
      <w:r w:rsidR="001314CE">
        <w:rPr>
          <w:rFonts w:ascii="Tahoma" w:hAnsi="Tahoma" w:cs="Tahoma"/>
        </w:rPr>
        <w:t>P</w:t>
      </w:r>
      <w:r w:rsidR="0021424B" w:rsidRPr="00DB72F6">
        <w:rPr>
          <w:rFonts w:ascii="Tahoma" w:hAnsi="Tahoma" w:cs="Tahoma"/>
        </w:rPr>
        <w:t>ortal de</w:t>
      </w:r>
      <w:r w:rsidR="00951128">
        <w:rPr>
          <w:rFonts w:ascii="Tahoma" w:hAnsi="Tahoma" w:cs="Tahoma"/>
        </w:rPr>
        <w:t xml:space="preserve"> Públicas </w:t>
      </w:r>
      <w:r w:rsidR="002954AC">
        <w:rPr>
          <w:rFonts w:ascii="Tahoma" w:hAnsi="Tahoma" w:cs="Tahoma"/>
        </w:rPr>
        <w:t>n</w:t>
      </w:r>
      <w:r w:rsidR="00951128">
        <w:rPr>
          <w:rFonts w:ascii="Tahoma" w:hAnsi="Tahoma" w:cs="Tahoma"/>
        </w:rPr>
        <w:t>o endereço</w:t>
      </w:r>
      <w:r w:rsidR="0021424B" w:rsidRPr="00DB72F6">
        <w:rPr>
          <w:rFonts w:ascii="Tahoma" w:hAnsi="Tahoma" w:cs="Tahoma"/>
        </w:rPr>
        <w:t xml:space="preserve">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951128">
        <w:rPr>
          <w:rFonts w:ascii="Tahoma" w:hAnsi="Tahoma" w:cs="Tahoma"/>
        </w:rPr>
        <w:t xml:space="preserve"> ou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314CE"/>
    <w:rsid w:val="001D02E5"/>
    <w:rsid w:val="001D4692"/>
    <w:rsid w:val="0021424B"/>
    <w:rsid w:val="00266C10"/>
    <w:rsid w:val="00285EC3"/>
    <w:rsid w:val="002954AC"/>
    <w:rsid w:val="003647A0"/>
    <w:rsid w:val="003D222F"/>
    <w:rsid w:val="003F0EE7"/>
    <w:rsid w:val="004056DB"/>
    <w:rsid w:val="004608EA"/>
    <w:rsid w:val="004A14CB"/>
    <w:rsid w:val="005664CF"/>
    <w:rsid w:val="007F46E3"/>
    <w:rsid w:val="00812DEE"/>
    <w:rsid w:val="00816CAC"/>
    <w:rsid w:val="00827AD3"/>
    <w:rsid w:val="008E1794"/>
    <w:rsid w:val="00951128"/>
    <w:rsid w:val="00A50E5B"/>
    <w:rsid w:val="00AC22E5"/>
    <w:rsid w:val="00B17A7B"/>
    <w:rsid w:val="00BC357F"/>
    <w:rsid w:val="00DB72F6"/>
    <w:rsid w:val="00DE4A60"/>
    <w:rsid w:val="00F9306B"/>
    <w:rsid w:val="00FA6859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3</cp:revision>
  <dcterms:created xsi:type="dcterms:W3CDTF">2024-04-22T17:00:00Z</dcterms:created>
  <dcterms:modified xsi:type="dcterms:W3CDTF">2024-04-22T17:02:00Z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