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C060" w14:textId="4B8A5958" w:rsidR="00F2654B" w:rsidRPr="00F4741D" w:rsidRDefault="00F2654B" w:rsidP="00F2654B">
      <w:pPr>
        <w:pStyle w:val="Ttulo1"/>
        <w:spacing w:before="0" w:after="0" w:line="360" w:lineRule="auto"/>
        <w:rPr>
          <w:rFonts w:cs="Arial"/>
          <w:sz w:val="21"/>
          <w:szCs w:val="21"/>
        </w:rPr>
      </w:pPr>
      <w:r w:rsidRPr="00F4741D">
        <w:rPr>
          <w:rFonts w:cs="Arial"/>
          <w:sz w:val="21"/>
          <w:szCs w:val="21"/>
        </w:rPr>
        <w:t>CON</w:t>
      </w:r>
      <w:r w:rsidR="00484A7E" w:rsidRPr="00F4741D">
        <w:rPr>
          <w:rFonts w:cs="Arial"/>
          <w:sz w:val="21"/>
          <w:szCs w:val="21"/>
        </w:rPr>
        <w:t>TRATO</w:t>
      </w:r>
      <w:r w:rsidRPr="00F4741D">
        <w:rPr>
          <w:rFonts w:cs="Arial"/>
          <w:sz w:val="21"/>
          <w:szCs w:val="21"/>
        </w:rPr>
        <w:t xml:space="preserve"> Nº </w:t>
      </w:r>
      <w:r w:rsidR="00096266" w:rsidRPr="00F4741D">
        <w:rPr>
          <w:rFonts w:cs="Arial"/>
          <w:sz w:val="21"/>
          <w:szCs w:val="21"/>
        </w:rPr>
        <w:t>047</w:t>
      </w:r>
      <w:r w:rsidR="005C1977" w:rsidRPr="00F4741D">
        <w:rPr>
          <w:rFonts w:cs="Arial"/>
          <w:sz w:val="21"/>
          <w:szCs w:val="21"/>
        </w:rPr>
        <w:t>/2025</w:t>
      </w:r>
    </w:p>
    <w:p w14:paraId="79ABFE96" w14:textId="3C992F31" w:rsidR="00FF093A" w:rsidRPr="00F4741D" w:rsidRDefault="00FF093A" w:rsidP="00FF093A">
      <w:pPr>
        <w:jc w:val="center"/>
        <w:rPr>
          <w:rFonts w:ascii="Arial" w:hAnsi="Arial" w:cs="Arial"/>
          <w:b/>
          <w:bCs/>
        </w:rPr>
      </w:pPr>
      <w:r w:rsidRPr="00F4741D">
        <w:rPr>
          <w:rFonts w:ascii="Arial" w:hAnsi="Arial" w:cs="Arial"/>
          <w:b/>
          <w:bCs/>
        </w:rPr>
        <w:t xml:space="preserve">Processo </w:t>
      </w:r>
      <w:r w:rsidR="003D35DD" w:rsidRPr="00F4741D">
        <w:rPr>
          <w:rFonts w:ascii="Arial" w:hAnsi="Arial" w:cs="Arial"/>
          <w:b/>
          <w:bCs/>
        </w:rPr>
        <w:t>L</w:t>
      </w:r>
      <w:r w:rsidRPr="00F4741D">
        <w:rPr>
          <w:rFonts w:ascii="Arial" w:hAnsi="Arial" w:cs="Arial"/>
          <w:b/>
          <w:bCs/>
        </w:rPr>
        <w:t xml:space="preserve">icitatório n.: </w:t>
      </w:r>
      <w:r w:rsidR="005C1977" w:rsidRPr="00F4741D">
        <w:rPr>
          <w:rFonts w:ascii="Arial" w:hAnsi="Arial" w:cs="Arial"/>
          <w:b/>
          <w:bCs/>
        </w:rPr>
        <w:t>0</w:t>
      </w:r>
      <w:r w:rsidR="00247EB1" w:rsidRPr="00F4741D">
        <w:rPr>
          <w:rFonts w:ascii="Arial" w:hAnsi="Arial" w:cs="Arial"/>
          <w:b/>
          <w:bCs/>
        </w:rPr>
        <w:t>20</w:t>
      </w:r>
      <w:r w:rsidR="005C1977" w:rsidRPr="00F4741D">
        <w:rPr>
          <w:rFonts w:ascii="Arial" w:hAnsi="Arial" w:cs="Arial"/>
          <w:b/>
          <w:bCs/>
        </w:rPr>
        <w:t>/2025 -</w:t>
      </w:r>
      <w:r w:rsidR="00754D20" w:rsidRPr="00F4741D">
        <w:rPr>
          <w:rFonts w:ascii="Arial" w:hAnsi="Arial" w:cs="Arial"/>
          <w:b/>
          <w:bCs/>
        </w:rPr>
        <w:t xml:space="preserve"> </w:t>
      </w:r>
      <w:r w:rsidRPr="00F4741D">
        <w:rPr>
          <w:rFonts w:ascii="Arial" w:hAnsi="Arial" w:cs="Arial"/>
          <w:b/>
          <w:bCs/>
        </w:rPr>
        <w:t xml:space="preserve">Inexigibilidade de </w:t>
      </w:r>
      <w:r w:rsidR="003D35DD" w:rsidRPr="00F4741D">
        <w:rPr>
          <w:rFonts w:ascii="Arial" w:hAnsi="Arial" w:cs="Arial"/>
          <w:b/>
          <w:bCs/>
        </w:rPr>
        <w:t>L</w:t>
      </w:r>
      <w:r w:rsidRPr="00F4741D">
        <w:rPr>
          <w:rFonts w:ascii="Arial" w:hAnsi="Arial" w:cs="Arial"/>
          <w:b/>
          <w:bCs/>
        </w:rPr>
        <w:t xml:space="preserve">icitação n.: </w:t>
      </w:r>
      <w:r w:rsidR="003D35DD" w:rsidRPr="00F4741D">
        <w:rPr>
          <w:rFonts w:ascii="Arial" w:hAnsi="Arial" w:cs="Arial"/>
          <w:b/>
          <w:bCs/>
        </w:rPr>
        <w:t>00</w:t>
      </w:r>
      <w:r w:rsidR="00247EB1" w:rsidRPr="00F4741D">
        <w:rPr>
          <w:rFonts w:ascii="Arial" w:hAnsi="Arial" w:cs="Arial"/>
          <w:b/>
          <w:bCs/>
        </w:rPr>
        <w:t>6</w:t>
      </w:r>
      <w:r w:rsidR="003D35DD" w:rsidRPr="00F4741D">
        <w:rPr>
          <w:rFonts w:ascii="Arial" w:hAnsi="Arial" w:cs="Arial"/>
          <w:b/>
          <w:bCs/>
        </w:rPr>
        <w:t>/202</w:t>
      </w:r>
      <w:r w:rsidR="005C1977" w:rsidRPr="00F4741D">
        <w:rPr>
          <w:rFonts w:ascii="Arial" w:hAnsi="Arial" w:cs="Arial"/>
          <w:b/>
          <w:bCs/>
        </w:rPr>
        <w:t>5</w:t>
      </w:r>
    </w:p>
    <w:p w14:paraId="5652A6EB" w14:textId="77777777" w:rsidR="00F2654B" w:rsidRPr="00F4741D" w:rsidRDefault="00F2654B" w:rsidP="00F2654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BDA6AE6" w14:textId="25C1ADAE" w:rsidR="00F2654B" w:rsidRPr="00F4741D" w:rsidRDefault="00F2654B" w:rsidP="00A51BCA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4741D">
        <w:rPr>
          <w:rFonts w:ascii="Arial" w:hAnsi="Arial" w:cs="Arial"/>
          <w:bCs/>
          <w:sz w:val="21"/>
          <w:szCs w:val="21"/>
        </w:rPr>
        <w:t xml:space="preserve">Contrato que entre si celebram de um lado o </w:t>
      </w:r>
      <w:r w:rsidR="00F95294" w:rsidRPr="00F4741D">
        <w:rPr>
          <w:rFonts w:ascii="Arial" w:hAnsi="Arial" w:cs="Arial"/>
          <w:b/>
          <w:sz w:val="21"/>
          <w:szCs w:val="21"/>
        </w:rPr>
        <w:t xml:space="preserve">MUNICÍPIO DE ORATÓRIOS, </w:t>
      </w:r>
      <w:r w:rsidR="00F95294" w:rsidRPr="00F4741D">
        <w:rPr>
          <w:rFonts w:ascii="Arial" w:hAnsi="Arial" w:cs="Arial"/>
          <w:bCs/>
          <w:sz w:val="21"/>
          <w:szCs w:val="21"/>
        </w:rPr>
        <w:t xml:space="preserve">com sede </w:t>
      </w:r>
      <w:r w:rsidR="00F95294" w:rsidRPr="00F4741D">
        <w:rPr>
          <w:rFonts w:ascii="Arial" w:hAnsi="Arial" w:cs="Arial"/>
          <w:bCs/>
          <w:sz w:val="21"/>
          <w:szCs w:val="21"/>
          <w:lang w:val="pt-PT"/>
        </w:rPr>
        <w:t>CNPJ/MF sob o n° 01.616.836/0001-88, com sede administrativa no endereço sito à Rua Tabajara, 297, centro, Oratórios, Minas Gerais, neste ato representada pelo</w:t>
      </w:r>
      <w:r w:rsidR="00F95294" w:rsidRPr="00F4741D">
        <w:rPr>
          <w:rFonts w:ascii="Arial" w:hAnsi="Arial" w:cs="Arial"/>
          <w:b/>
          <w:sz w:val="21"/>
          <w:szCs w:val="21"/>
          <w:lang w:val="pt-PT"/>
        </w:rPr>
        <w:t xml:space="preserve"> Prefeito Municipal,</w:t>
      </w:r>
      <w:r w:rsidR="00F95294" w:rsidRPr="00F4741D">
        <w:rPr>
          <w:rFonts w:ascii="Arial" w:hAnsi="Arial" w:cs="Arial"/>
          <w:b/>
          <w:sz w:val="21"/>
          <w:szCs w:val="21"/>
        </w:rPr>
        <w:t xml:space="preserve"> </w:t>
      </w:r>
      <w:r w:rsidR="00F95294" w:rsidRPr="00F4741D">
        <w:rPr>
          <w:rFonts w:ascii="Arial" w:hAnsi="Arial" w:cs="Arial"/>
          <w:bCs/>
          <w:sz w:val="21"/>
          <w:szCs w:val="21"/>
        </w:rPr>
        <w:t>inscrição estadual isento, doravante denominado simplesmente CONTRATANTE, representado neste ato pelo</w:t>
      </w:r>
      <w:r w:rsidR="00F95294" w:rsidRPr="00F4741D">
        <w:rPr>
          <w:rFonts w:ascii="Arial" w:hAnsi="Arial" w:cs="Arial"/>
          <w:b/>
          <w:sz w:val="21"/>
          <w:szCs w:val="21"/>
        </w:rPr>
        <w:t xml:space="preserve"> Prefeito Municipal, </w:t>
      </w:r>
      <w:r w:rsidR="00F95294" w:rsidRPr="00F4741D">
        <w:rPr>
          <w:rFonts w:ascii="Arial" w:hAnsi="Arial" w:cs="Arial"/>
          <w:b/>
          <w:sz w:val="21"/>
          <w:szCs w:val="21"/>
          <w:lang w:val="pt-PT"/>
        </w:rPr>
        <w:t>Sr. CARLOS JOSÉ DE OLIVEIRA</w:t>
      </w:r>
      <w:r w:rsidRPr="00F4741D">
        <w:rPr>
          <w:rFonts w:ascii="Arial" w:hAnsi="Arial" w:cs="Arial"/>
          <w:b/>
          <w:sz w:val="21"/>
          <w:szCs w:val="21"/>
        </w:rPr>
        <w:t xml:space="preserve">, </w:t>
      </w:r>
      <w:r w:rsidRPr="00F4741D">
        <w:rPr>
          <w:rFonts w:ascii="Arial" w:hAnsi="Arial" w:cs="Arial"/>
          <w:bCs/>
          <w:sz w:val="21"/>
          <w:szCs w:val="21"/>
        </w:rPr>
        <w:t>casado, CPF</w:t>
      </w:r>
      <w:r w:rsidR="00FF093A" w:rsidRPr="00F4741D">
        <w:rPr>
          <w:rFonts w:ascii="Arial" w:hAnsi="Arial" w:cs="Arial"/>
          <w:bCs/>
          <w:sz w:val="21"/>
          <w:szCs w:val="21"/>
        </w:rPr>
        <w:t>:</w:t>
      </w:r>
      <w:r w:rsidR="003D35DD" w:rsidRPr="00F4741D">
        <w:rPr>
          <w:rFonts w:ascii="Arial" w:hAnsi="Arial" w:cs="Arial"/>
          <w:bCs/>
          <w:sz w:val="21"/>
          <w:szCs w:val="21"/>
          <w:lang w:val="pt-PT"/>
        </w:rPr>
        <w:t xml:space="preserve"> 037.799.386-77,</w:t>
      </w:r>
      <w:r w:rsidR="00FF093A" w:rsidRPr="00F4741D">
        <w:rPr>
          <w:rFonts w:ascii="Arial" w:hAnsi="Arial" w:cs="Arial"/>
          <w:bCs/>
          <w:sz w:val="21"/>
          <w:szCs w:val="21"/>
        </w:rPr>
        <w:t xml:space="preserve"> </w:t>
      </w:r>
      <w:r w:rsidR="003D35DD" w:rsidRPr="00F4741D">
        <w:rPr>
          <w:rFonts w:ascii="Arial" w:hAnsi="Arial" w:cs="Arial"/>
          <w:bCs/>
          <w:sz w:val="21"/>
          <w:szCs w:val="21"/>
        </w:rPr>
        <w:t>RG</w:t>
      </w:r>
      <w:r w:rsidR="00FF093A" w:rsidRPr="00F4741D">
        <w:rPr>
          <w:rFonts w:ascii="Arial" w:hAnsi="Arial" w:cs="Arial"/>
          <w:bCs/>
          <w:sz w:val="21"/>
          <w:szCs w:val="21"/>
        </w:rPr>
        <w:t xml:space="preserve">: </w:t>
      </w:r>
      <w:r w:rsidR="003D35DD" w:rsidRPr="00F4741D">
        <w:rPr>
          <w:rFonts w:ascii="Arial" w:hAnsi="Arial" w:cs="Arial"/>
          <w:bCs/>
          <w:sz w:val="21"/>
          <w:szCs w:val="21"/>
        </w:rPr>
        <w:t>MG-10.722.992</w:t>
      </w:r>
      <w:r w:rsidR="00FF093A" w:rsidRPr="00F4741D">
        <w:rPr>
          <w:rFonts w:ascii="Arial" w:hAnsi="Arial" w:cs="Arial"/>
          <w:bCs/>
          <w:sz w:val="21"/>
          <w:szCs w:val="21"/>
        </w:rPr>
        <w:t>,</w:t>
      </w:r>
      <w:r w:rsidR="00FF093A" w:rsidRPr="00F4741D">
        <w:rPr>
          <w:rFonts w:ascii="Arial" w:hAnsi="Arial" w:cs="Arial"/>
          <w:sz w:val="21"/>
          <w:szCs w:val="21"/>
        </w:rPr>
        <w:t xml:space="preserve"> </w:t>
      </w:r>
      <w:r w:rsidRPr="00F4741D">
        <w:rPr>
          <w:rFonts w:ascii="Arial" w:hAnsi="Arial" w:cs="Arial"/>
          <w:sz w:val="21"/>
          <w:szCs w:val="21"/>
        </w:rPr>
        <w:t xml:space="preserve"> e de outro a empresa</w:t>
      </w:r>
      <w:r w:rsidR="00247EB1" w:rsidRPr="00F4741D">
        <w:rPr>
          <w:rFonts w:ascii="Arial" w:hAnsi="Arial" w:cs="Arial"/>
          <w:sz w:val="21"/>
          <w:szCs w:val="21"/>
        </w:rPr>
        <w:t xml:space="preserve"> </w:t>
      </w:r>
      <w:r w:rsidR="00247EB1" w:rsidRPr="00F4741D">
        <w:rPr>
          <w:rFonts w:ascii="Arial" w:hAnsi="Arial" w:cs="Arial"/>
          <w:b/>
          <w:bCs/>
          <w:sz w:val="21"/>
          <w:szCs w:val="21"/>
        </w:rPr>
        <w:t>MZ PRODUÇÕES ARTISTICAS LTDA</w:t>
      </w:r>
      <w:r w:rsidR="00247EB1" w:rsidRPr="00F4741D">
        <w:rPr>
          <w:rFonts w:ascii="Arial" w:hAnsi="Arial" w:cs="Arial"/>
          <w:b/>
          <w:bCs/>
          <w:sz w:val="21"/>
          <w:szCs w:val="21"/>
          <w:lang w:val="pt-PT"/>
        </w:rPr>
        <w:t xml:space="preserve">, CNPJ: </w:t>
      </w:r>
      <w:r w:rsidR="00247EB1" w:rsidRPr="00F4741D">
        <w:rPr>
          <w:rFonts w:ascii="Arial" w:hAnsi="Arial" w:cs="Arial"/>
          <w:b/>
          <w:bCs/>
          <w:sz w:val="21"/>
          <w:szCs w:val="21"/>
        </w:rPr>
        <w:t>30.494.444/0001-91,</w:t>
      </w:r>
      <w:r w:rsidR="00247EB1" w:rsidRPr="00F4741D">
        <w:rPr>
          <w:rFonts w:ascii="Arial" w:hAnsi="Arial" w:cs="Arial"/>
          <w:sz w:val="21"/>
          <w:szCs w:val="21"/>
          <w:lang w:val="pt-PT"/>
        </w:rPr>
        <w:t xml:space="preserve"> </w:t>
      </w:r>
      <w:r w:rsidR="00247EB1" w:rsidRPr="00F4741D">
        <w:rPr>
          <w:rFonts w:ascii="Arial" w:hAnsi="Arial" w:cs="Arial"/>
          <w:sz w:val="21"/>
          <w:szCs w:val="21"/>
        </w:rPr>
        <w:t xml:space="preserve">com sede a Av. Embaixador Abelardo Bueno, 01111, BLC 002, </w:t>
      </w:r>
      <w:proofErr w:type="spellStart"/>
      <w:r w:rsidR="00247EB1" w:rsidRPr="00F4741D">
        <w:rPr>
          <w:rFonts w:ascii="Arial" w:hAnsi="Arial" w:cs="Arial"/>
          <w:sz w:val="21"/>
          <w:szCs w:val="21"/>
        </w:rPr>
        <w:t>Loj</w:t>
      </w:r>
      <w:proofErr w:type="spellEnd"/>
      <w:r w:rsidR="00247EB1" w:rsidRPr="00F4741D">
        <w:rPr>
          <w:rFonts w:ascii="Arial" w:hAnsi="Arial" w:cs="Arial"/>
          <w:sz w:val="21"/>
          <w:szCs w:val="21"/>
        </w:rPr>
        <w:t>. 0107, Barra da Tijuca, Rio de Janeiro/RJ. CEP: 22.775-039</w:t>
      </w:r>
      <w:r w:rsidR="00EE4547" w:rsidRPr="00F4741D">
        <w:rPr>
          <w:rFonts w:ascii="Arial" w:hAnsi="Arial" w:cs="Arial"/>
          <w:sz w:val="21"/>
          <w:szCs w:val="21"/>
        </w:rPr>
        <w:t>, representada por seu representante Legal o</w:t>
      </w:r>
      <w:r w:rsidR="00247EB1" w:rsidRPr="00F4741D">
        <w:rPr>
          <w:rFonts w:ascii="Arial" w:hAnsi="Arial" w:cs="Arial"/>
          <w:sz w:val="21"/>
          <w:szCs w:val="21"/>
        </w:rPr>
        <w:t xml:space="preserve"> Sr. Marcio da Costa Batista, CPF: 100.246.867-19</w:t>
      </w:r>
      <w:r w:rsidR="003D35DD" w:rsidRPr="00F4741D">
        <w:rPr>
          <w:rFonts w:ascii="Arial" w:hAnsi="Arial" w:cs="Arial"/>
          <w:b/>
          <w:sz w:val="21"/>
          <w:szCs w:val="21"/>
        </w:rPr>
        <w:t>,</w:t>
      </w:r>
      <w:r w:rsidR="00096266" w:rsidRPr="00F4741D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096266" w:rsidRPr="00F4741D">
        <w:rPr>
          <w:rFonts w:ascii="Tahoma" w:eastAsia="Calibri" w:hAnsi="Tahoma" w:cs="Tahoma"/>
          <w:sz w:val="22"/>
          <w:szCs w:val="22"/>
          <w:lang w:eastAsia="en-US"/>
        </w:rPr>
        <w:t>Sócio Proprietário</w:t>
      </w:r>
      <w:r w:rsidR="00096266" w:rsidRPr="00F4741D">
        <w:rPr>
          <w:rFonts w:ascii="Tahoma" w:eastAsia="Calibri" w:hAnsi="Tahoma" w:cs="Tahoma"/>
          <w:sz w:val="22"/>
          <w:szCs w:val="22"/>
          <w:lang w:eastAsia="en-US"/>
        </w:rPr>
        <w:t>,</w:t>
      </w:r>
      <w:r w:rsidR="003D35DD" w:rsidRPr="00F4741D">
        <w:rPr>
          <w:rFonts w:ascii="Arial" w:hAnsi="Arial" w:cs="Arial"/>
          <w:b/>
          <w:sz w:val="21"/>
          <w:szCs w:val="21"/>
        </w:rPr>
        <w:t xml:space="preserve"> </w:t>
      </w:r>
      <w:r w:rsidR="003D35DD" w:rsidRPr="00F4741D">
        <w:rPr>
          <w:rFonts w:ascii="Arial" w:hAnsi="Arial" w:cs="Arial"/>
          <w:bCs/>
          <w:sz w:val="21"/>
          <w:szCs w:val="21"/>
        </w:rPr>
        <w:t>doravante denominado simplesmente CONTRATADO.</w:t>
      </w:r>
    </w:p>
    <w:p w14:paraId="4543D81D" w14:textId="77777777" w:rsidR="00F2654B" w:rsidRPr="00F4741D" w:rsidRDefault="00F2654B" w:rsidP="00A51BCA">
      <w:pPr>
        <w:pStyle w:val="Corpodetexto21"/>
        <w:tabs>
          <w:tab w:val="left" w:pos="1276"/>
        </w:tabs>
        <w:spacing w:line="360" w:lineRule="auto"/>
        <w:ind w:left="0" w:hanging="11"/>
        <w:jc w:val="both"/>
        <w:rPr>
          <w:rFonts w:ascii="Arial" w:hAnsi="Arial" w:cs="Arial"/>
          <w:b/>
          <w:sz w:val="21"/>
          <w:szCs w:val="21"/>
        </w:rPr>
      </w:pPr>
    </w:p>
    <w:p w14:paraId="56C6B337" w14:textId="77777777" w:rsidR="00F2654B" w:rsidRPr="00F4741D" w:rsidRDefault="00F2654B" w:rsidP="00A51BCA">
      <w:pPr>
        <w:pStyle w:val="Ttulo3"/>
        <w:keepNext w:val="0"/>
        <w:spacing w:before="0" w:after="0" w:line="360" w:lineRule="auto"/>
        <w:rPr>
          <w:rFonts w:cs="Arial"/>
          <w:sz w:val="21"/>
          <w:szCs w:val="21"/>
        </w:rPr>
      </w:pPr>
      <w:r w:rsidRPr="00F4741D">
        <w:rPr>
          <w:rFonts w:cs="Arial"/>
          <w:sz w:val="21"/>
          <w:szCs w:val="21"/>
        </w:rPr>
        <w:t>CLÁUSULA PRIMEIRA: DO OBJETO</w:t>
      </w:r>
      <w:r w:rsidR="00FF093A" w:rsidRPr="00F4741D">
        <w:rPr>
          <w:rFonts w:cs="Arial"/>
          <w:sz w:val="21"/>
          <w:szCs w:val="21"/>
        </w:rPr>
        <w:t>, FINALIDADE E ELEMENTOS CARACTERÍSTICOS.</w:t>
      </w:r>
    </w:p>
    <w:p w14:paraId="1FD6274A" w14:textId="75719282" w:rsidR="00FF093A" w:rsidRPr="00F4741D" w:rsidRDefault="00F2654B" w:rsidP="00A51BCA">
      <w:pPr>
        <w:numPr>
          <w:ilvl w:val="1"/>
          <w:numId w:val="1"/>
        </w:numPr>
        <w:spacing w:line="360" w:lineRule="auto"/>
        <w:ind w:left="0" w:firstLine="1418"/>
        <w:jc w:val="both"/>
        <w:rPr>
          <w:rFonts w:ascii="Arial" w:hAnsi="Arial" w:cs="Arial"/>
          <w:bCs/>
          <w:sz w:val="21"/>
          <w:szCs w:val="21"/>
        </w:rPr>
      </w:pPr>
      <w:r w:rsidRPr="00F4741D">
        <w:rPr>
          <w:rFonts w:ascii="Arial" w:hAnsi="Arial" w:cs="Arial"/>
          <w:sz w:val="21"/>
          <w:szCs w:val="21"/>
        </w:rPr>
        <w:t xml:space="preserve">O </w:t>
      </w:r>
      <w:r w:rsidR="00FF093A" w:rsidRPr="00F4741D">
        <w:rPr>
          <w:rFonts w:ascii="Arial" w:hAnsi="Arial" w:cs="Arial"/>
          <w:sz w:val="21"/>
          <w:szCs w:val="21"/>
        </w:rPr>
        <w:t xml:space="preserve">presente contrato tem por objeto a </w:t>
      </w:r>
      <w:r w:rsidR="00247EB1" w:rsidRPr="00F4741D">
        <w:rPr>
          <w:rFonts w:ascii="Arial" w:hAnsi="Arial" w:cs="Arial"/>
          <w:sz w:val="21"/>
          <w:szCs w:val="21"/>
        </w:rPr>
        <w:t xml:space="preserve">contratação da empresa </w:t>
      </w:r>
      <w:bookmarkStart w:id="0" w:name="_Hlk166070043"/>
      <w:r w:rsidR="00247EB1" w:rsidRPr="00F4741D">
        <w:rPr>
          <w:rFonts w:ascii="Arial" w:hAnsi="Arial" w:cs="Arial"/>
          <w:b/>
          <w:bCs/>
          <w:sz w:val="21"/>
          <w:szCs w:val="21"/>
        </w:rPr>
        <w:t>MZ PRODUÇÕES ARTISTICAS LTDA</w:t>
      </w:r>
      <w:r w:rsidR="00247EB1" w:rsidRPr="00F4741D">
        <w:rPr>
          <w:rFonts w:ascii="Arial" w:hAnsi="Arial" w:cs="Arial"/>
          <w:b/>
          <w:bCs/>
          <w:sz w:val="21"/>
          <w:szCs w:val="21"/>
          <w:lang w:val="pt-PT"/>
        </w:rPr>
        <w:t xml:space="preserve">, CNPJ: </w:t>
      </w:r>
      <w:bookmarkEnd w:id="0"/>
      <w:r w:rsidR="00247EB1" w:rsidRPr="00F4741D">
        <w:rPr>
          <w:rFonts w:ascii="Arial" w:hAnsi="Arial" w:cs="Arial"/>
          <w:b/>
          <w:bCs/>
          <w:sz w:val="21"/>
          <w:szCs w:val="21"/>
        </w:rPr>
        <w:t>30.494.444/0001-91</w:t>
      </w:r>
      <w:r w:rsidR="00247EB1" w:rsidRPr="00F4741D">
        <w:rPr>
          <w:rFonts w:ascii="Arial" w:hAnsi="Arial" w:cs="Arial"/>
          <w:sz w:val="21"/>
          <w:szCs w:val="21"/>
        </w:rPr>
        <w:t>, para apresentação musical do cantor</w:t>
      </w:r>
      <w:r w:rsidR="00247EB1" w:rsidRPr="00F4741D">
        <w:rPr>
          <w:rFonts w:ascii="Arial" w:hAnsi="Arial" w:cs="Arial"/>
          <w:b/>
          <w:bCs/>
          <w:sz w:val="21"/>
          <w:szCs w:val="21"/>
        </w:rPr>
        <w:t xml:space="preserve"> </w:t>
      </w:r>
      <w:r w:rsidR="00247EB1" w:rsidRPr="00F4741D">
        <w:rPr>
          <w:rFonts w:ascii="Arial" w:hAnsi="Arial" w:cs="Arial"/>
          <w:b/>
          <w:bCs/>
          <w:sz w:val="21"/>
          <w:szCs w:val="21"/>
          <w:u w:val="single"/>
        </w:rPr>
        <w:t>MUMUZINHO</w:t>
      </w:r>
      <w:r w:rsidR="00247EB1" w:rsidRPr="00F4741D">
        <w:rPr>
          <w:rFonts w:ascii="Arial" w:hAnsi="Arial" w:cs="Arial"/>
          <w:b/>
          <w:bCs/>
          <w:sz w:val="21"/>
          <w:szCs w:val="21"/>
        </w:rPr>
        <w:t xml:space="preserve">, </w:t>
      </w:r>
      <w:r w:rsidR="00247EB1" w:rsidRPr="00F4741D">
        <w:rPr>
          <w:rFonts w:ascii="Arial" w:hAnsi="Arial" w:cs="Arial"/>
          <w:sz w:val="21"/>
          <w:szCs w:val="21"/>
        </w:rPr>
        <w:t xml:space="preserve">a ser realizada no dia 10 de agosto, na </w:t>
      </w:r>
      <w:r w:rsidR="00247EB1" w:rsidRPr="00F4741D">
        <w:rPr>
          <w:rFonts w:ascii="Arial" w:hAnsi="Arial" w:cs="Arial"/>
          <w:b/>
          <w:bCs/>
          <w:sz w:val="21"/>
          <w:szCs w:val="21"/>
        </w:rPr>
        <w:t>AGROFEST 2025</w:t>
      </w:r>
      <w:r w:rsidR="00247EB1" w:rsidRPr="00F4741D">
        <w:rPr>
          <w:rFonts w:ascii="Arial" w:hAnsi="Arial" w:cs="Arial"/>
          <w:sz w:val="21"/>
          <w:szCs w:val="21"/>
        </w:rPr>
        <w:t>, com duração de 80 (oitenta) minutos, no município de</w:t>
      </w:r>
      <w:r w:rsidR="00247EB1" w:rsidRPr="00F4741D">
        <w:rPr>
          <w:rFonts w:ascii="Arial" w:hAnsi="Arial" w:cs="Arial"/>
          <w:b/>
          <w:bCs/>
          <w:sz w:val="21"/>
          <w:szCs w:val="21"/>
        </w:rPr>
        <w:t xml:space="preserve"> </w:t>
      </w:r>
      <w:r w:rsidR="00247EB1" w:rsidRPr="00F4741D">
        <w:rPr>
          <w:rFonts w:ascii="Arial" w:hAnsi="Arial" w:cs="Arial"/>
          <w:sz w:val="21"/>
          <w:szCs w:val="21"/>
        </w:rPr>
        <w:t>Oratórios/MG</w:t>
      </w:r>
      <w:r w:rsidR="005C1977" w:rsidRPr="00F4741D">
        <w:rPr>
          <w:rFonts w:ascii="Arial" w:hAnsi="Arial" w:cs="Arial"/>
          <w:b/>
          <w:bCs/>
          <w:sz w:val="21"/>
          <w:szCs w:val="21"/>
        </w:rPr>
        <w:t>,</w:t>
      </w:r>
      <w:r w:rsidR="00D57376" w:rsidRPr="00F4741D">
        <w:rPr>
          <w:rFonts w:ascii="Arial" w:hAnsi="Arial" w:cs="Arial"/>
          <w:b/>
          <w:sz w:val="21"/>
          <w:szCs w:val="21"/>
        </w:rPr>
        <w:t xml:space="preserve"> conforme documentos constantes do </w:t>
      </w:r>
      <w:r w:rsidR="00A1541C" w:rsidRPr="00F4741D">
        <w:rPr>
          <w:rFonts w:ascii="Arial" w:hAnsi="Arial" w:cs="Arial"/>
          <w:b/>
          <w:sz w:val="21"/>
          <w:szCs w:val="21"/>
        </w:rPr>
        <w:t>P</w:t>
      </w:r>
      <w:r w:rsidR="00D57376" w:rsidRPr="00F4741D">
        <w:rPr>
          <w:rFonts w:ascii="Arial" w:hAnsi="Arial" w:cs="Arial"/>
          <w:b/>
          <w:sz w:val="21"/>
          <w:szCs w:val="21"/>
        </w:rPr>
        <w:t>rocesso n</w:t>
      </w:r>
      <w:r w:rsidR="00096266" w:rsidRPr="00F4741D">
        <w:rPr>
          <w:rFonts w:ascii="Arial" w:hAnsi="Arial" w:cs="Arial"/>
          <w:b/>
          <w:sz w:val="21"/>
          <w:szCs w:val="21"/>
        </w:rPr>
        <w:t>º</w:t>
      </w:r>
      <w:r w:rsidR="00D57376" w:rsidRPr="00F4741D">
        <w:rPr>
          <w:rFonts w:ascii="Arial" w:hAnsi="Arial" w:cs="Arial"/>
          <w:b/>
          <w:sz w:val="21"/>
          <w:szCs w:val="21"/>
        </w:rPr>
        <w:t xml:space="preserve">: </w:t>
      </w:r>
      <w:r w:rsidR="005C1977" w:rsidRPr="00F4741D">
        <w:rPr>
          <w:rFonts w:ascii="Arial" w:hAnsi="Arial" w:cs="Arial"/>
          <w:b/>
          <w:sz w:val="21"/>
          <w:szCs w:val="21"/>
        </w:rPr>
        <w:t>0</w:t>
      </w:r>
      <w:r w:rsidR="00247EB1" w:rsidRPr="00F4741D">
        <w:rPr>
          <w:rFonts w:ascii="Arial" w:hAnsi="Arial" w:cs="Arial"/>
          <w:b/>
          <w:sz w:val="21"/>
          <w:szCs w:val="21"/>
        </w:rPr>
        <w:t>20</w:t>
      </w:r>
      <w:r w:rsidR="005C1977" w:rsidRPr="00F4741D">
        <w:rPr>
          <w:rFonts w:ascii="Arial" w:hAnsi="Arial" w:cs="Arial"/>
          <w:b/>
          <w:sz w:val="21"/>
          <w:szCs w:val="21"/>
        </w:rPr>
        <w:t>/2025</w:t>
      </w:r>
      <w:r w:rsidR="003D35DD" w:rsidRPr="00F4741D">
        <w:rPr>
          <w:rFonts w:ascii="Arial" w:hAnsi="Arial" w:cs="Arial"/>
          <w:b/>
          <w:sz w:val="21"/>
          <w:szCs w:val="21"/>
        </w:rPr>
        <w:t xml:space="preserve"> </w:t>
      </w:r>
      <w:r w:rsidR="00D57376" w:rsidRPr="00F4741D">
        <w:rPr>
          <w:rFonts w:ascii="Arial" w:hAnsi="Arial" w:cs="Arial"/>
          <w:b/>
          <w:sz w:val="21"/>
          <w:szCs w:val="21"/>
        </w:rPr>
        <w:t>– de Inexigibilidade de licitação n</w:t>
      </w:r>
      <w:r w:rsidR="00096266" w:rsidRPr="00F4741D">
        <w:rPr>
          <w:rFonts w:ascii="Arial" w:hAnsi="Arial" w:cs="Arial"/>
          <w:b/>
          <w:sz w:val="21"/>
          <w:szCs w:val="21"/>
        </w:rPr>
        <w:t>º:</w:t>
      </w:r>
      <w:r w:rsidR="00D57376" w:rsidRPr="00F4741D">
        <w:rPr>
          <w:rFonts w:ascii="Arial" w:hAnsi="Arial" w:cs="Arial"/>
          <w:b/>
          <w:sz w:val="21"/>
          <w:szCs w:val="21"/>
        </w:rPr>
        <w:t xml:space="preserve"> </w:t>
      </w:r>
      <w:r w:rsidR="005C1977" w:rsidRPr="00F4741D">
        <w:rPr>
          <w:rFonts w:ascii="Arial" w:hAnsi="Arial" w:cs="Arial"/>
          <w:b/>
          <w:sz w:val="21"/>
          <w:szCs w:val="21"/>
        </w:rPr>
        <w:t>00</w:t>
      </w:r>
      <w:r w:rsidR="00247EB1" w:rsidRPr="00F4741D">
        <w:rPr>
          <w:rFonts w:ascii="Arial" w:hAnsi="Arial" w:cs="Arial"/>
          <w:b/>
          <w:sz w:val="21"/>
          <w:szCs w:val="21"/>
        </w:rPr>
        <w:t>6</w:t>
      </w:r>
      <w:r w:rsidR="005C1977" w:rsidRPr="00F4741D">
        <w:rPr>
          <w:rFonts w:ascii="Arial" w:hAnsi="Arial" w:cs="Arial"/>
          <w:b/>
          <w:sz w:val="21"/>
          <w:szCs w:val="21"/>
        </w:rPr>
        <w:t>/2025</w:t>
      </w:r>
      <w:r w:rsidR="003D35DD" w:rsidRPr="00F4741D">
        <w:rPr>
          <w:rFonts w:ascii="Arial" w:hAnsi="Arial" w:cs="Arial"/>
          <w:b/>
          <w:sz w:val="21"/>
          <w:szCs w:val="21"/>
        </w:rPr>
        <w:t>,</w:t>
      </w:r>
      <w:r w:rsidR="00424CC4" w:rsidRPr="00F4741D">
        <w:rPr>
          <w:rFonts w:ascii="Arial" w:hAnsi="Arial" w:cs="Arial"/>
          <w:b/>
          <w:sz w:val="21"/>
          <w:szCs w:val="21"/>
        </w:rPr>
        <w:t xml:space="preserve"> </w:t>
      </w:r>
      <w:r w:rsidR="00424CC4" w:rsidRPr="00F4741D">
        <w:rPr>
          <w:rFonts w:ascii="Arial" w:hAnsi="Arial" w:cs="Arial"/>
          <w:bCs/>
          <w:sz w:val="21"/>
          <w:szCs w:val="21"/>
        </w:rPr>
        <w:t>regendo-se pel</w:t>
      </w:r>
      <w:r w:rsidR="003D35DD" w:rsidRPr="00F4741D">
        <w:rPr>
          <w:rFonts w:ascii="Arial" w:hAnsi="Arial" w:cs="Arial"/>
          <w:bCs/>
          <w:sz w:val="21"/>
          <w:szCs w:val="21"/>
        </w:rPr>
        <w:t>o artigo 74 inciso II da</w:t>
      </w:r>
      <w:r w:rsidR="00424CC4" w:rsidRPr="00F4741D">
        <w:rPr>
          <w:rFonts w:ascii="Arial" w:hAnsi="Arial" w:cs="Arial"/>
          <w:bCs/>
          <w:sz w:val="21"/>
          <w:szCs w:val="21"/>
        </w:rPr>
        <w:t xml:space="preserve"> Lei 14.133/2021 e demais normas aplicáveis à espécie.</w:t>
      </w:r>
    </w:p>
    <w:p w14:paraId="75AE0158" w14:textId="77777777" w:rsidR="00F2654B" w:rsidRPr="00F4741D" w:rsidRDefault="00FF093A" w:rsidP="00FF093A">
      <w:pPr>
        <w:spacing w:line="360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F4741D">
        <w:rPr>
          <w:rFonts w:ascii="Arial" w:hAnsi="Arial" w:cs="Arial"/>
          <w:sz w:val="21"/>
          <w:szCs w:val="21"/>
        </w:rPr>
        <w:t xml:space="preserve"> </w:t>
      </w:r>
    </w:p>
    <w:p w14:paraId="2F768767" w14:textId="77777777" w:rsidR="00F2654B" w:rsidRPr="00F4741D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F4741D">
        <w:rPr>
          <w:rFonts w:ascii="Arial" w:hAnsi="Arial" w:cs="Arial"/>
          <w:b/>
          <w:sz w:val="21"/>
          <w:szCs w:val="21"/>
        </w:rPr>
        <w:t>CLÁUSULA SEGUNDA: D</w:t>
      </w:r>
      <w:r w:rsidR="00424CC4" w:rsidRPr="00F4741D">
        <w:rPr>
          <w:rFonts w:ascii="Arial" w:hAnsi="Arial" w:cs="Arial"/>
          <w:b/>
          <w:sz w:val="21"/>
          <w:szCs w:val="21"/>
        </w:rPr>
        <w:t>O REGIME DE EXECUÇÃO E DA FORMA DE FORNECIMENTO.</w:t>
      </w:r>
    </w:p>
    <w:p w14:paraId="71354CC3" w14:textId="77777777" w:rsidR="00F2654B" w:rsidRPr="00F4741D" w:rsidRDefault="00F2654B" w:rsidP="00F2654B">
      <w:pPr>
        <w:spacing w:line="360" w:lineRule="auto"/>
        <w:ind w:firstLine="1418"/>
        <w:jc w:val="both"/>
        <w:rPr>
          <w:rFonts w:ascii="Arial" w:hAnsi="Arial" w:cs="Arial"/>
          <w:b/>
          <w:sz w:val="21"/>
          <w:szCs w:val="21"/>
        </w:rPr>
      </w:pPr>
      <w:r w:rsidRPr="00F4741D">
        <w:rPr>
          <w:rFonts w:ascii="Arial" w:hAnsi="Arial" w:cs="Arial"/>
          <w:sz w:val="21"/>
          <w:szCs w:val="21"/>
        </w:rPr>
        <w:t>2.1. O objeto do presente instrumento será executado sob o regime de Empreitada por preço global: contratação da execução do serviço por preço certo e total</w:t>
      </w:r>
      <w:r w:rsidR="00424CC4" w:rsidRPr="00F4741D">
        <w:rPr>
          <w:rFonts w:ascii="Arial" w:hAnsi="Arial" w:cs="Arial"/>
          <w:sz w:val="21"/>
          <w:szCs w:val="21"/>
        </w:rPr>
        <w:t xml:space="preserve"> para os serviços objeto da contratação</w:t>
      </w:r>
      <w:r w:rsidRPr="00F4741D">
        <w:rPr>
          <w:rFonts w:ascii="Arial" w:hAnsi="Arial" w:cs="Arial"/>
          <w:sz w:val="21"/>
          <w:szCs w:val="21"/>
        </w:rPr>
        <w:t>.</w:t>
      </w:r>
    </w:p>
    <w:p w14:paraId="24CEC695" w14:textId="77777777" w:rsidR="00F2654B" w:rsidRPr="00F4741D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F4741D">
        <w:rPr>
          <w:rFonts w:ascii="Arial" w:hAnsi="Arial" w:cs="Arial"/>
          <w:sz w:val="21"/>
          <w:szCs w:val="21"/>
        </w:rPr>
        <w:t>2.2. O produto poderá ser rejeitado quando em desacordo com as especificações constantes neste na proposta, devendo ser substituído imediatamente, a contar da notificação da contratada, às suas custas, sem prejuízo da aplicação das penalidades cabíveis.</w:t>
      </w:r>
    </w:p>
    <w:p w14:paraId="2BA511C7" w14:textId="580EEDDE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F4741D">
        <w:rPr>
          <w:rFonts w:ascii="Arial" w:hAnsi="Arial" w:cs="Arial"/>
          <w:sz w:val="21"/>
          <w:szCs w:val="21"/>
        </w:rPr>
        <w:t>2.3.  O show objeto do presente contrato, deverá ter duração mínima de</w:t>
      </w:r>
      <w:r w:rsidRPr="00F4741D">
        <w:rPr>
          <w:rFonts w:ascii="Arial" w:hAnsi="Arial" w:cs="Arial"/>
          <w:b/>
          <w:sz w:val="21"/>
          <w:szCs w:val="21"/>
        </w:rPr>
        <w:t xml:space="preserve"> </w:t>
      </w:r>
      <w:r w:rsidR="00247EB1" w:rsidRPr="00F4741D">
        <w:rPr>
          <w:rFonts w:ascii="Arial" w:hAnsi="Arial" w:cs="Arial"/>
          <w:b/>
          <w:bCs/>
          <w:sz w:val="21"/>
          <w:szCs w:val="21"/>
        </w:rPr>
        <w:t>80 (oitenta) minutos</w:t>
      </w:r>
      <w:r w:rsidRPr="00F4741D">
        <w:rPr>
          <w:rFonts w:ascii="Arial" w:hAnsi="Arial" w:cs="Arial"/>
          <w:sz w:val="21"/>
          <w:szCs w:val="21"/>
        </w:rPr>
        <w:t>,</w:t>
      </w:r>
      <w:r w:rsidRPr="006706FA">
        <w:rPr>
          <w:rFonts w:ascii="Arial" w:hAnsi="Arial" w:cs="Arial"/>
          <w:sz w:val="21"/>
          <w:szCs w:val="21"/>
        </w:rPr>
        <w:t xml:space="preserve"> incorrendo a </w:t>
      </w:r>
      <w:r w:rsidRPr="006706FA">
        <w:rPr>
          <w:rFonts w:ascii="Arial" w:hAnsi="Arial" w:cs="Arial"/>
          <w:b/>
          <w:bCs/>
          <w:sz w:val="21"/>
          <w:szCs w:val="21"/>
        </w:rPr>
        <w:t>CONTRATADA</w:t>
      </w:r>
      <w:r w:rsidRPr="006706FA">
        <w:rPr>
          <w:rFonts w:ascii="Arial" w:hAnsi="Arial" w:cs="Arial"/>
          <w:sz w:val="21"/>
          <w:szCs w:val="21"/>
        </w:rPr>
        <w:t xml:space="preserve"> nas obrigações acessórias necessárias à realização do show. </w:t>
      </w:r>
    </w:p>
    <w:p w14:paraId="76A7DC5A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2.4.  Se por motivo de calamidade ou perturbação de ordem pública, bem como, de acontecimento imprevisível e justo, devidamente comprovado, que torne impossível a realização do show no dia e local designado neste contrato, as partes, de comum acordo, designarão nova data e / ou local para a realização do mesmo. </w:t>
      </w:r>
    </w:p>
    <w:p w14:paraId="20BD5977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2.5. A CONTRATANTE não se responsabiliza por eventuais acidentes (pessoais ou materiais) ou danos que possam ocorrer aos músicos, todos os integrantes da equipe, bem como, aos equipamentos de som, iluminação e veículos, durante a realização do mencionado evento, bem como, os danos decorrentes de falhas na montagem dos mesmos e defeitos previamente existentes. </w:t>
      </w:r>
    </w:p>
    <w:p w14:paraId="1B1DEBF2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>2.6. O recebimento definitivo do objeto não exclui a responsabilidade da contratada pelos prejuízos resultantes da incorreta execução do fornecimento.</w:t>
      </w:r>
    </w:p>
    <w:p w14:paraId="65F161DA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7843D836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>CLÁUSULA TERCEIRA: DAS OBRIGAÇÕES DA CONTRATANTE</w:t>
      </w:r>
    </w:p>
    <w:p w14:paraId="5DCA7EA9" w14:textId="77777777" w:rsidR="00F2654B" w:rsidRPr="006706FA" w:rsidRDefault="00F2654B" w:rsidP="00F2654B">
      <w:pPr>
        <w:tabs>
          <w:tab w:val="center" w:pos="438"/>
          <w:tab w:val="center" w:pos="2739"/>
        </w:tabs>
        <w:spacing w:after="3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</w:t>
      </w:r>
      <w:r w:rsidRPr="006706FA">
        <w:rPr>
          <w:rFonts w:ascii="Arial" w:hAnsi="Arial" w:cs="Arial"/>
          <w:sz w:val="21"/>
          <w:szCs w:val="21"/>
        </w:rPr>
        <w:tab/>
        <w:t xml:space="preserve"> São obrigações da Contratante:</w:t>
      </w:r>
    </w:p>
    <w:p w14:paraId="3C69FABA" w14:textId="77777777" w:rsidR="00F2654B" w:rsidRPr="006706FA" w:rsidRDefault="00F2654B" w:rsidP="00F2654B">
      <w:pPr>
        <w:spacing w:after="26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3.1.1. Encaminhar documentação técnica à CONTRATADA que permita a prestação dos serviços ora contratados, de acordo com relação de documentos fornecida pela CONTRATADA,</w:t>
      </w:r>
    </w:p>
    <w:p w14:paraId="48C4898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3.1.2. Definir o enquadramento legal/específico para a efetivação da presente contratação e a opção pela prévia realização ou não de eventuais certames licitatórios;</w:t>
      </w:r>
    </w:p>
    <w:p w14:paraId="36DD300D" w14:textId="77777777" w:rsidR="00F2654B" w:rsidRPr="006706FA" w:rsidRDefault="00F2654B" w:rsidP="00F2654B">
      <w:pPr>
        <w:spacing w:after="48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3.1.3. Prestar as informações e esclarecimentos que venham a ser solicitados pela CONTRATADA, no que for cabível, no prazo de até 5 (cinco) dias úteis a contar do recebimento da comunicação por ela efetuada,</w:t>
      </w:r>
    </w:p>
    <w:p w14:paraId="5E89300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3.1.4. Indicar formalmente preposto para representar o CONTRATANTE durante a vigência do contrato</w:t>
      </w:r>
      <w:r w:rsidRPr="006706F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54C5A3E" wp14:editId="0D2F033F">
            <wp:extent cx="19050" cy="95250"/>
            <wp:effectExtent l="0" t="0" r="0" b="0"/>
            <wp:docPr id="4" name="Picture 26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52795" w14:textId="77777777" w:rsidR="00F2654B" w:rsidRPr="006706FA" w:rsidRDefault="00F2654B" w:rsidP="00F2654B">
      <w:pPr>
        <w:spacing w:after="32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3.1.5. Atestar o recebimento do serviço e encaminhar à CONTRATADA o documento com o ateste de recebimento assinado, no prazo previsto na Cláusula 4.1.4;</w:t>
      </w:r>
    </w:p>
    <w:p w14:paraId="70CC563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3.1.6. Exercer a fiscalização e acompanhamento do Contrato por meio do representante especialmente designado, comunicando previamente à CONTRATADA a metodologia a ser utilizada,</w:t>
      </w:r>
    </w:p>
    <w:p w14:paraId="6A13988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3.1.7. Indicar os locais e horários em que deverá ser prestado o serviço e garantir o acesso seguro da CONTRATADA nas dependências do CONTRATANTE ou local da intervenção;</w:t>
      </w:r>
    </w:p>
    <w:p w14:paraId="0CD031B7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3.1.8. Notificar à CONTRATADA qualquer irregularidade encontrada na prestação do serviço;</w:t>
      </w:r>
    </w:p>
    <w:p w14:paraId="2A1000D0" w14:textId="57CCC685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3.1.9. Não utilizar, por si e por seus prepostos, o nome ou a logomarca da CONTRATADA sem sua prévia autorização, respondendo civil e criminalmente pela inobservância desta obrigação</w:t>
      </w:r>
      <w:r w:rsidR="005D0FA8" w:rsidRPr="006706FA">
        <w:rPr>
          <w:rFonts w:ascii="Arial" w:hAnsi="Arial" w:cs="Arial"/>
          <w:sz w:val="21"/>
          <w:szCs w:val="21"/>
        </w:rPr>
        <w:t xml:space="preserve">, ficando </w:t>
      </w:r>
      <w:r w:rsidR="00754D20" w:rsidRPr="006706FA">
        <w:rPr>
          <w:rFonts w:ascii="Arial" w:hAnsi="Arial" w:cs="Arial"/>
          <w:sz w:val="21"/>
          <w:szCs w:val="21"/>
        </w:rPr>
        <w:t>a CONTRATANTE,</w:t>
      </w:r>
      <w:r w:rsidR="005D0FA8" w:rsidRPr="006706FA">
        <w:rPr>
          <w:rFonts w:ascii="Arial" w:hAnsi="Arial" w:cs="Arial"/>
          <w:sz w:val="21"/>
          <w:szCs w:val="21"/>
        </w:rPr>
        <w:t xml:space="preserve"> todavia, autorizada </w:t>
      </w:r>
      <w:r w:rsidR="005D0FA8" w:rsidRPr="006706FA">
        <w:rPr>
          <w:rFonts w:ascii="Arial" w:hAnsi="Arial" w:cs="Arial"/>
          <w:noProof/>
          <w:sz w:val="21"/>
          <w:szCs w:val="21"/>
        </w:rPr>
        <w:t>desde já, a utilizar a logomarca da contratada para divulgação do show ora contratado.</w:t>
      </w:r>
      <w:r w:rsidRPr="006706F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F9C5224" wp14:editId="0B080925">
            <wp:extent cx="19050" cy="95250"/>
            <wp:effectExtent l="0" t="0" r="0" b="0"/>
            <wp:docPr id="2" name="Picture 26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C0268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3.1.10. Providenciar a publicação do extrato deste Contrato na imprensa oficial e dos eventuais aditivos ou termo de rescisão, na forma da lei.</w:t>
      </w:r>
    </w:p>
    <w:p w14:paraId="58F51743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3.1.11. 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14:paraId="4D8A4A1E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3.1.12. As despesas com montagem completa de camarim incluindo serviços de Buffet, palco, som e luz conforme Rider Técnico, carregadores e seguranças de palco, ficarão sob responsabilidade da </w:t>
      </w:r>
      <w:r w:rsidRPr="006706FA">
        <w:rPr>
          <w:rFonts w:ascii="Arial" w:hAnsi="Arial" w:cs="Arial"/>
          <w:b/>
          <w:sz w:val="21"/>
          <w:szCs w:val="21"/>
        </w:rPr>
        <w:t>CONTRATANTE.</w:t>
      </w:r>
    </w:p>
    <w:p w14:paraId="4D4A4680" w14:textId="77777777" w:rsidR="00F2654B" w:rsidRPr="006706FA" w:rsidRDefault="00F2654B" w:rsidP="00F2654B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57F8207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>CLÁUSULA QUARTA: DAS OBRIGAÇÕES DA CONTRATADA</w:t>
      </w:r>
    </w:p>
    <w:p w14:paraId="77AC2519" w14:textId="77777777" w:rsidR="00F2654B" w:rsidRPr="006706FA" w:rsidRDefault="00F2654B" w:rsidP="00F2654B">
      <w:pPr>
        <w:spacing w:after="57" w:line="360" w:lineRule="auto"/>
        <w:ind w:right="120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>4.1. A Contratada deverá cumprir todas as obrigações contidas neste Contrato, assumindo como exclusivamente seus os riscos e as despesas decorrentes da boa e perfeita execução da prestação de serviços e, ainda:</w:t>
      </w:r>
    </w:p>
    <w:p w14:paraId="22183921" w14:textId="77777777" w:rsidR="00F2654B" w:rsidRPr="006706FA" w:rsidRDefault="00F2654B" w:rsidP="00F2654B">
      <w:pPr>
        <w:spacing w:after="66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4.1.2. Elaborar, em conjunto com o CONTRATANTE, a programação do serviço a ser prestado, objeto do presente termo;</w:t>
      </w:r>
    </w:p>
    <w:p w14:paraId="16546302" w14:textId="77777777" w:rsidR="00F2654B" w:rsidRPr="006706FA" w:rsidRDefault="00F2654B" w:rsidP="00F2654B">
      <w:pPr>
        <w:spacing w:after="72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4.1.3. Manter, durante todo o Contrato, equipe técnica regular, qualificada e suficiente para a prestação do serviço aqui descrito,</w:t>
      </w:r>
    </w:p>
    <w:p w14:paraId="3E670A2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4.1.4. Executar integralmente o serviço contratado</w:t>
      </w:r>
      <w:r w:rsidR="005D0FA8" w:rsidRPr="006706FA">
        <w:rPr>
          <w:rFonts w:ascii="Arial" w:hAnsi="Arial" w:cs="Arial"/>
          <w:sz w:val="21"/>
          <w:szCs w:val="21"/>
        </w:rPr>
        <w:t xml:space="preserve"> (show musical)</w:t>
      </w:r>
      <w:r w:rsidRPr="006706FA">
        <w:rPr>
          <w:rFonts w:ascii="Arial" w:hAnsi="Arial" w:cs="Arial"/>
          <w:sz w:val="21"/>
          <w:szCs w:val="21"/>
        </w:rPr>
        <w:t>, n</w:t>
      </w:r>
      <w:r w:rsidR="005D0FA8" w:rsidRPr="006706FA">
        <w:rPr>
          <w:rFonts w:ascii="Arial" w:hAnsi="Arial" w:cs="Arial"/>
          <w:sz w:val="21"/>
          <w:szCs w:val="21"/>
        </w:rPr>
        <w:t xml:space="preserve">a data, horário e local determinados, </w:t>
      </w:r>
      <w:r w:rsidRPr="006706FA">
        <w:rPr>
          <w:rFonts w:ascii="Arial" w:hAnsi="Arial" w:cs="Arial"/>
          <w:sz w:val="21"/>
          <w:szCs w:val="21"/>
        </w:rPr>
        <w:t>por meio de pessoas tecnicamente capacitadas;</w:t>
      </w:r>
    </w:p>
    <w:p w14:paraId="11FD96D9" w14:textId="77777777" w:rsidR="00F2654B" w:rsidRPr="006706FA" w:rsidRDefault="00F2654B" w:rsidP="00F2654B">
      <w:pPr>
        <w:spacing w:after="46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4.1.5. Não empregar, na realização dos serviços objeto do presente Contrato, pessoas físicas ou jurídicas envolvidas nos projetos, serviços e obras licitados pelo CONTRATANTE, para a execução da intervenção elencada e definida, devendo prestar os serviços por intermédio de profissionais devidamente habilitados, selecionados e qualificados, na forma da legislação aplicável;</w:t>
      </w:r>
    </w:p>
    <w:p w14:paraId="4890AF0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4.1.6. Manter, durante toda a execução do Contrato, em compatibilidade com as obrigações assumidas todas as condições de qualificação e habilitação exigidas neste ato;</w:t>
      </w:r>
    </w:p>
    <w:p w14:paraId="7197F2EA" w14:textId="77777777" w:rsidR="00F2654B" w:rsidRPr="006706FA" w:rsidRDefault="005D0FA8" w:rsidP="00F2654B">
      <w:pPr>
        <w:numPr>
          <w:ilvl w:val="1"/>
          <w:numId w:val="6"/>
        </w:numPr>
        <w:spacing w:line="360" w:lineRule="auto"/>
        <w:ind w:left="0"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Assumir integralmente a responsabilidade por todo o pessoal designado pela contratada para realização do show.</w:t>
      </w:r>
    </w:p>
    <w:p w14:paraId="6D4EE48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4.3.  Comunicar ao CONTRATANTE, por escrito, qualquer anormalidade verificada na prestação dos serviços, que ponha em risco a segurança e a qualidade dos serviços e sua execução, dentro do prazo 0actuado,</w:t>
      </w:r>
    </w:p>
    <w:p w14:paraId="06A11F7B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4.4. Comunicar ao CONTRATANTE os eventuais casos fortuitos ou de força maior, que possam impedir ou atrasar a consecução do objeto deste Contrato;</w:t>
      </w:r>
    </w:p>
    <w:p w14:paraId="6E415379" w14:textId="77777777" w:rsidR="00F2654B" w:rsidRPr="006706FA" w:rsidRDefault="00F2654B" w:rsidP="00F2654B">
      <w:pPr>
        <w:spacing w:after="34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4.5. Manter, por si e por seus prepostos, completo sigilo sobre os dados, informações, documentos e pormenores fornecidos pelo CONTRATANTE, bem como a não divulgar a terceiros quaisquer informações relacionadas com o objeto deste Contrato, exceto quanto aos órgãos legalmente incumbidos de fiscalização </w:t>
      </w:r>
      <w:r w:rsidRPr="006706F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E5390A8" wp14:editId="76E14A0E">
            <wp:extent cx="19050" cy="38100"/>
            <wp:effectExtent l="0" t="0" r="0" b="0"/>
            <wp:docPr id="3" name="Picture 10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6FA">
        <w:rPr>
          <w:rFonts w:ascii="Arial" w:hAnsi="Arial" w:cs="Arial"/>
          <w:sz w:val="21"/>
          <w:szCs w:val="21"/>
        </w:rPr>
        <w:t>sem a prévia autorização dada pelo CONTRATANTE, por escrito, obrigando-se, também, a não utilizar o nome ou a logomarca do CONTRATANTE sem sua prévia autorização, respondendo civil e criminalmente pela inobservância destas obrigações;</w:t>
      </w:r>
    </w:p>
    <w:p w14:paraId="5B2C461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4.6. Promover a organização técnica e administrativa dos serviços objeto deste Contrato;</w:t>
      </w:r>
    </w:p>
    <w:p w14:paraId="4C89A105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4.7. A CONTRATADA obriga-se a manter em compatibilidade com as obrigações por ela assumidas para com a execução deste contrato, durante todo o período de vigência do presente instrumento.</w:t>
      </w:r>
    </w:p>
    <w:p w14:paraId="56F30D4A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4.8. As despesas extras com transporte e deslocamento, hospedagem e alimentação necessárias aos integrantes e equipe de apoio e Ecad ficarão sob responsabilidade da </w:t>
      </w:r>
      <w:r w:rsidRPr="006706FA">
        <w:rPr>
          <w:rFonts w:ascii="Arial" w:hAnsi="Arial" w:cs="Arial"/>
          <w:b/>
          <w:sz w:val="21"/>
          <w:szCs w:val="21"/>
        </w:rPr>
        <w:t>CONTRATADA</w:t>
      </w:r>
      <w:r w:rsidRPr="006706FA">
        <w:rPr>
          <w:rFonts w:ascii="Arial" w:hAnsi="Arial" w:cs="Arial"/>
          <w:sz w:val="21"/>
          <w:szCs w:val="21"/>
        </w:rPr>
        <w:t>;</w:t>
      </w:r>
    </w:p>
    <w:p w14:paraId="4551ACDE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4.9. Subsistirá na forma da lei, a responsabilidade da </w:t>
      </w:r>
      <w:r w:rsidRPr="006706FA">
        <w:rPr>
          <w:rFonts w:ascii="Arial" w:hAnsi="Arial" w:cs="Arial"/>
          <w:b/>
          <w:sz w:val="21"/>
          <w:szCs w:val="21"/>
        </w:rPr>
        <w:t>CONTRATADA</w:t>
      </w:r>
      <w:r w:rsidRPr="006706FA">
        <w:rPr>
          <w:rFonts w:ascii="Arial" w:hAnsi="Arial" w:cs="Arial"/>
          <w:sz w:val="21"/>
          <w:szCs w:val="21"/>
        </w:rPr>
        <w:t xml:space="preserve"> pela qualidade do serviço, mesmo tendo executado em caráter definitivo.</w:t>
      </w:r>
    </w:p>
    <w:p w14:paraId="6961AA72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62D4C389" w14:textId="77777777" w:rsidR="005D0FA8" w:rsidRPr="006706FA" w:rsidRDefault="005D0FA8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175E3CBB" w14:textId="77777777" w:rsidR="005D0FA8" w:rsidRPr="00371AA2" w:rsidRDefault="005D0FA8" w:rsidP="005D0FA8">
      <w:pPr>
        <w:pStyle w:val="Ttulo2"/>
        <w:spacing w:before="0" w:after="0" w:line="360" w:lineRule="auto"/>
        <w:jc w:val="both"/>
        <w:rPr>
          <w:i w:val="0"/>
          <w:sz w:val="21"/>
          <w:szCs w:val="21"/>
        </w:rPr>
      </w:pPr>
      <w:r w:rsidRPr="00371AA2">
        <w:rPr>
          <w:i w:val="0"/>
          <w:sz w:val="21"/>
          <w:szCs w:val="21"/>
        </w:rPr>
        <w:t>CLÁUSULA QUINTA: DO PREÇO</w:t>
      </w:r>
    </w:p>
    <w:p w14:paraId="154CA33C" w14:textId="432147D3" w:rsidR="005D0FA8" w:rsidRPr="00371AA2" w:rsidRDefault="00B61016" w:rsidP="005D0FA8">
      <w:pPr>
        <w:spacing w:line="360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371AA2">
        <w:rPr>
          <w:rFonts w:ascii="Arial" w:hAnsi="Arial" w:cs="Arial"/>
          <w:sz w:val="21"/>
          <w:szCs w:val="21"/>
        </w:rPr>
        <w:t>5</w:t>
      </w:r>
      <w:r w:rsidR="005D0FA8" w:rsidRPr="00371AA2">
        <w:rPr>
          <w:rFonts w:ascii="Arial" w:hAnsi="Arial" w:cs="Arial"/>
          <w:sz w:val="21"/>
          <w:szCs w:val="21"/>
        </w:rPr>
        <w:t xml:space="preserve">.1. Pela execução do objeto, a </w:t>
      </w:r>
      <w:r w:rsidR="005D0FA8" w:rsidRPr="00371AA2">
        <w:rPr>
          <w:rFonts w:ascii="Arial" w:hAnsi="Arial" w:cs="Arial"/>
          <w:b/>
          <w:bCs/>
          <w:sz w:val="21"/>
          <w:szCs w:val="21"/>
        </w:rPr>
        <w:t>CONTRATANTE</w:t>
      </w:r>
      <w:r w:rsidR="005D0FA8" w:rsidRPr="00371AA2">
        <w:rPr>
          <w:rFonts w:ascii="Arial" w:hAnsi="Arial" w:cs="Arial"/>
          <w:sz w:val="21"/>
          <w:szCs w:val="21"/>
        </w:rPr>
        <w:t xml:space="preserve"> pagará à </w:t>
      </w:r>
      <w:r w:rsidR="005D0FA8" w:rsidRPr="00371AA2">
        <w:rPr>
          <w:rFonts w:ascii="Arial" w:hAnsi="Arial" w:cs="Arial"/>
          <w:b/>
          <w:bCs/>
          <w:sz w:val="21"/>
          <w:szCs w:val="21"/>
        </w:rPr>
        <w:t>CONTRATADA</w:t>
      </w:r>
      <w:r w:rsidR="005D0FA8" w:rsidRPr="00371AA2">
        <w:rPr>
          <w:rFonts w:ascii="Arial" w:hAnsi="Arial" w:cs="Arial"/>
          <w:sz w:val="21"/>
          <w:szCs w:val="21"/>
        </w:rPr>
        <w:t xml:space="preserve">, o preço total, fixo e irreajustável de </w:t>
      </w:r>
      <w:r w:rsidR="0030046D" w:rsidRPr="00371AA2">
        <w:rPr>
          <w:rFonts w:ascii="Arial" w:hAnsi="Arial" w:cs="Arial"/>
          <w:b/>
          <w:sz w:val="21"/>
          <w:szCs w:val="21"/>
        </w:rPr>
        <w:t>R$ 140.000,00 (cento e quarenta mil reais)</w:t>
      </w:r>
      <w:r w:rsidR="003E029A" w:rsidRPr="00371AA2">
        <w:rPr>
          <w:rFonts w:ascii="Arial" w:hAnsi="Arial" w:cs="Arial"/>
          <w:b/>
          <w:sz w:val="21"/>
          <w:szCs w:val="21"/>
        </w:rPr>
        <w:t>,</w:t>
      </w:r>
      <w:r w:rsidR="003E029A" w:rsidRPr="00371AA2">
        <w:rPr>
          <w:rFonts w:ascii="Arial" w:hAnsi="Arial" w:cs="Arial"/>
          <w:bCs/>
          <w:sz w:val="21"/>
          <w:szCs w:val="21"/>
        </w:rPr>
        <w:t xml:space="preserve"> </w:t>
      </w:r>
      <w:r w:rsidR="005D0FA8" w:rsidRPr="00371AA2">
        <w:rPr>
          <w:rFonts w:ascii="Arial" w:hAnsi="Arial" w:cs="Arial"/>
          <w:sz w:val="21"/>
          <w:szCs w:val="21"/>
        </w:rPr>
        <w:t xml:space="preserve">o qual será pago em, em até </w:t>
      </w:r>
      <w:r w:rsidR="00096266" w:rsidRPr="00371AA2">
        <w:rPr>
          <w:rFonts w:ascii="Arial" w:hAnsi="Arial" w:cs="Arial"/>
          <w:sz w:val="21"/>
          <w:szCs w:val="21"/>
        </w:rPr>
        <w:t>05</w:t>
      </w:r>
      <w:r w:rsidR="005D0FA8" w:rsidRPr="00371AA2">
        <w:rPr>
          <w:rFonts w:ascii="Arial" w:hAnsi="Arial" w:cs="Arial"/>
          <w:sz w:val="21"/>
          <w:szCs w:val="21"/>
        </w:rPr>
        <w:t xml:space="preserve"> (</w:t>
      </w:r>
      <w:r w:rsidR="00096266" w:rsidRPr="00371AA2">
        <w:rPr>
          <w:rFonts w:ascii="Arial" w:hAnsi="Arial" w:cs="Arial"/>
          <w:sz w:val="21"/>
          <w:szCs w:val="21"/>
        </w:rPr>
        <w:t>cinco</w:t>
      </w:r>
      <w:r w:rsidR="005D0FA8" w:rsidRPr="00371AA2">
        <w:rPr>
          <w:rFonts w:ascii="Arial" w:hAnsi="Arial" w:cs="Arial"/>
          <w:sz w:val="21"/>
          <w:szCs w:val="21"/>
        </w:rPr>
        <w:t xml:space="preserve">) dias úteis </w:t>
      </w:r>
      <w:r w:rsidR="00371AA2" w:rsidRPr="00371AA2">
        <w:rPr>
          <w:rFonts w:ascii="Arial" w:hAnsi="Arial" w:cs="Arial"/>
          <w:sz w:val="21"/>
          <w:szCs w:val="21"/>
        </w:rPr>
        <w:t>após apresentação da Nota fiscal,</w:t>
      </w:r>
      <w:r w:rsidR="005D0FA8" w:rsidRPr="00371AA2">
        <w:rPr>
          <w:rFonts w:ascii="Arial" w:hAnsi="Arial" w:cs="Arial"/>
          <w:sz w:val="21"/>
          <w:szCs w:val="21"/>
        </w:rPr>
        <w:t xml:space="preserve"> estando inclusas no preço todas as despesas com tributos, encargos, fretes, seguros e demais ônus que existirem para a perfeita execução do objeto relacionado na </w:t>
      </w:r>
      <w:r w:rsidR="005D0FA8" w:rsidRPr="00371AA2">
        <w:rPr>
          <w:rFonts w:ascii="Arial" w:hAnsi="Arial" w:cs="Arial"/>
          <w:b/>
          <w:sz w:val="21"/>
          <w:szCs w:val="21"/>
        </w:rPr>
        <w:t>CLÁUSULA PRIMEIRA</w:t>
      </w:r>
      <w:r w:rsidR="005D0FA8" w:rsidRPr="00371AA2">
        <w:rPr>
          <w:rFonts w:ascii="Arial" w:hAnsi="Arial" w:cs="Arial"/>
          <w:sz w:val="21"/>
          <w:szCs w:val="21"/>
        </w:rPr>
        <w:t xml:space="preserve"> deste instrumento.</w:t>
      </w:r>
    </w:p>
    <w:p w14:paraId="381EEB58" w14:textId="77777777" w:rsidR="005D0FA8" w:rsidRPr="00371AA2" w:rsidRDefault="005D0FA8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153771CD" w14:textId="77777777" w:rsidR="00F2654B" w:rsidRPr="00371AA2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71AA2">
        <w:rPr>
          <w:rFonts w:ascii="Arial" w:hAnsi="Arial" w:cs="Arial"/>
          <w:b/>
          <w:sz w:val="21"/>
          <w:szCs w:val="21"/>
        </w:rPr>
        <w:t xml:space="preserve">CLÁUSULA </w:t>
      </w:r>
      <w:r w:rsidR="005D0FA8" w:rsidRPr="00371AA2">
        <w:rPr>
          <w:rFonts w:ascii="Arial" w:hAnsi="Arial" w:cs="Arial"/>
          <w:b/>
          <w:sz w:val="21"/>
          <w:szCs w:val="21"/>
        </w:rPr>
        <w:t>SEXTA</w:t>
      </w:r>
      <w:r w:rsidRPr="00371AA2">
        <w:rPr>
          <w:rFonts w:ascii="Arial" w:hAnsi="Arial" w:cs="Arial"/>
          <w:b/>
          <w:sz w:val="21"/>
          <w:szCs w:val="21"/>
        </w:rPr>
        <w:t xml:space="preserve">: </w:t>
      </w:r>
      <w:r w:rsidR="005D0FA8" w:rsidRPr="00371AA2">
        <w:rPr>
          <w:rFonts w:ascii="Arial" w:hAnsi="Arial" w:cs="Arial"/>
          <w:b/>
          <w:sz w:val="21"/>
          <w:szCs w:val="21"/>
        </w:rPr>
        <w:t>DAS CONDIÇÕES DE PAGAMENTO</w:t>
      </w:r>
    </w:p>
    <w:p w14:paraId="0B158F5B" w14:textId="39F633D6" w:rsidR="005D0FA8" w:rsidRPr="00371AA2" w:rsidRDefault="00B61016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371AA2">
        <w:rPr>
          <w:rFonts w:ascii="Arial" w:hAnsi="Arial" w:cs="Arial"/>
          <w:sz w:val="21"/>
          <w:szCs w:val="21"/>
        </w:rPr>
        <w:t>6</w:t>
      </w:r>
      <w:r w:rsidR="00F2654B" w:rsidRPr="00371AA2">
        <w:rPr>
          <w:rFonts w:ascii="Arial" w:hAnsi="Arial" w:cs="Arial"/>
          <w:sz w:val="21"/>
          <w:szCs w:val="21"/>
        </w:rPr>
        <w:t xml:space="preserve">.1. </w:t>
      </w:r>
      <w:r w:rsidR="005D0FA8" w:rsidRPr="00371AA2">
        <w:rPr>
          <w:rFonts w:ascii="Arial" w:hAnsi="Arial" w:cs="Arial"/>
          <w:sz w:val="21"/>
          <w:szCs w:val="21"/>
        </w:rPr>
        <w:t xml:space="preserve">O pagamento do preço estipulado na cláusula QUINTA será </w:t>
      </w:r>
      <w:r w:rsidR="00371AA2" w:rsidRPr="00371AA2">
        <w:rPr>
          <w:rFonts w:ascii="Arial" w:hAnsi="Arial" w:cs="Arial"/>
          <w:sz w:val="21"/>
          <w:szCs w:val="21"/>
        </w:rPr>
        <w:t>efetuado,</w:t>
      </w:r>
      <w:r w:rsidR="00371AA2" w:rsidRPr="00371AA2">
        <w:rPr>
          <w:rFonts w:ascii="Arial" w:hAnsi="Arial" w:cs="Arial"/>
          <w:sz w:val="21"/>
          <w:szCs w:val="21"/>
        </w:rPr>
        <w:t xml:space="preserve"> em até 05 (cinco) dias úteis após a</w:t>
      </w:r>
      <w:r w:rsidR="005D0FA8" w:rsidRPr="00371AA2">
        <w:rPr>
          <w:rFonts w:ascii="Arial" w:hAnsi="Arial" w:cs="Arial"/>
          <w:sz w:val="21"/>
          <w:szCs w:val="21"/>
        </w:rPr>
        <w:t xml:space="preserve"> emissão da respectiva nota fiscal de serviços, na forma da lei.</w:t>
      </w:r>
    </w:p>
    <w:p w14:paraId="55294D48" w14:textId="77777777" w:rsidR="00F2654B" w:rsidRPr="006706FA" w:rsidRDefault="00B61016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6</w:t>
      </w:r>
      <w:r w:rsidR="00F2654B" w:rsidRPr="006706FA">
        <w:rPr>
          <w:rFonts w:ascii="Arial" w:hAnsi="Arial" w:cs="Arial"/>
          <w:sz w:val="21"/>
          <w:szCs w:val="21"/>
        </w:rPr>
        <w:t>.2.  As NOTAS FISCAIS deverão conter o número do Processo e da Inexigibilidade a que se referem.</w:t>
      </w:r>
    </w:p>
    <w:p w14:paraId="2C8697FA" w14:textId="77777777" w:rsidR="00F2654B" w:rsidRPr="006706FA" w:rsidRDefault="00B61016" w:rsidP="00F2654B">
      <w:pPr>
        <w:pStyle w:val="Recuodecorpodetexto"/>
        <w:widowControl w:val="0"/>
        <w:spacing w:before="0" w:after="0" w:line="360" w:lineRule="auto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6</w:t>
      </w:r>
      <w:r w:rsidR="00F2654B" w:rsidRPr="006706FA">
        <w:rPr>
          <w:rFonts w:cs="Arial"/>
          <w:sz w:val="21"/>
          <w:szCs w:val="21"/>
        </w:rPr>
        <w:t>.3. A efetivação dos pagamentos fica condicionada à comprovação pela contratada de que se encontra em situação regular para com o Fundo de Garantia – FGTS e para com a Previdência Social, nos termos da legislação vigente.</w:t>
      </w:r>
    </w:p>
    <w:p w14:paraId="42811CF9" w14:textId="77777777" w:rsidR="00F2654B" w:rsidRPr="006706FA" w:rsidRDefault="00B61016" w:rsidP="00F2654B">
      <w:pPr>
        <w:pStyle w:val="Recuodecorpodetexto"/>
        <w:widowControl w:val="0"/>
        <w:spacing w:before="0" w:after="0" w:line="360" w:lineRule="auto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6</w:t>
      </w:r>
      <w:r w:rsidR="00F2654B" w:rsidRPr="006706FA">
        <w:rPr>
          <w:rFonts w:cs="Arial"/>
          <w:sz w:val="21"/>
          <w:szCs w:val="21"/>
        </w:rPr>
        <w:t>.4. A contratada estará sujeita à retenção dos valores devidos ao INSS e do Imposto de Renda, na forma prevista em lei / regulamento, bem como do Imposto Sobre Serviços de Qualquer Natureza (ISSQN) devido ao</w:t>
      </w:r>
      <w:r w:rsidR="005D0FA8" w:rsidRPr="006706FA">
        <w:rPr>
          <w:rFonts w:cs="Arial"/>
          <w:sz w:val="21"/>
          <w:szCs w:val="21"/>
        </w:rPr>
        <w:t xml:space="preserve"> município competente, na forma da legislação de regência.</w:t>
      </w:r>
    </w:p>
    <w:p w14:paraId="6E415D69" w14:textId="77777777" w:rsidR="00F2654B" w:rsidRPr="006706FA" w:rsidRDefault="00F2654B" w:rsidP="00F2654B">
      <w:pPr>
        <w:pStyle w:val="Recuodecorpodetexto"/>
        <w:widowControl w:val="0"/>
        <w:spacing w:before="0" w:after="0" w:line="360" w:lineRule="auto"/>
        <w:ind w:firstLine="0"/>
        <w:rPr>
          <w:rFonts w:cs="Arial"/>
          <w:sz w:val="21"/>
          <w:szCs w:val="21"/>
        </w:rPr>
      </w:pPr>
      <w:r w:rsidRPr="006706FA">
        <w:rPr>
          <w:rFonts w:cs="Arial"/>
          <w:i/>
          <w:sz w:val="21"/>
          <w:szCs w:val="21"/>
        </w:rPr>
        <w:t xml:space="preserve">                     </w:t>
      </w:r>
      <w:r w:rsidR="00B61016" w:rsidRPr="006706FA">
        <w:rPr>
          <w:rFonts w:cs="Arial"/>
          <w:sz w:val="21"/>
          <w:szCs w:val="21"/>
        </w:rPr>
        <w:t>6</w:t>
      </w:r>
      <w:r w:rsidRPr="006706FA">
        <w:rPr>
          <w:rFonts w:cs="Arial"/>
          <w:sz w:val="21"/>
          <w:szCs w:val="21"/>
        </w:rPr>
        <w:t xml:space="preserve">.5. A contratada, quando prestadora de serviço e optante pelo Simples Nacional, deverá obrigatoriamente destacar no corpo da Nota Fiscal de Serviço “Empresa Optante pelo Simples Nacional” e alíquota em que a empresa estiver enquadrada, conforme disposto no parágrafo 4º do artigo 21 da Lei Complementar 128/08, sendo que, nos casos de omissão de informação será retido o ISSQN na maior alíquota aplicável, que é de 5º (cinco por cento).  </w:t>
      </w:r>
    </w:p>
    <w:p w14:paraId="5CA986FE" w14:textId="77777777" w:rsidR="00F2654B" w:rsidRPr="006706FA" w:rsidRDefault="00B61016" w:rsidP="00F2654B">
      <w:pPr>
        <w:pStyle w:val="Recuodecorpodetexto"/>
        <w:widowControl w:val="0"/>
        <w:spacing w:before="0" w:after="0" w:line="360" w:lineRule="auto"/>
        <w:ind w:firstLine="1276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6</w:t>
      </w:r>
      <w:r w:rsidR="00F2654B" w:rsidRPr="006706FA">
        <w:rPr>
          <w:rFonts w:cs="Arial"/>
          <w:sz w:val="21"/>
          <w:szCs w:val="21"/>
        </w:rPr>
        <w:t>.6. Estando o objeto em desacordo com as especificações e demais exigências deste Contrato, fica a Secretaria Municipal requisitante autorizada a efetuar o pagamento, em sua integralidade, somente quando forem processadas as alterações e retificações determinadas, sem prejuízo da aplicação à sociedade empresária, das penalidades previstas na legislação aplicável.</w:t>
      </w:r>
    </w:p>
    <w:p w14:paraId="6EACB63B" w14:textId="77777777" w:rsidR="00F2654B" w:rsidRPr="006706FA" w:rsidRDefault="00F2654B" w:rsidP="00F2654B">
      <w:pPr>
        <w:pStyle w:val="Recuodecorpodetexto"/>
        <w:widowControl w:val="0"/>
        <w:spacing w:before="0" w:after="0" w:line="360" w:lineRule="auto"/>
        <w:ind w:firstLine="1276"/>
        <w:rPr>
          <w:rFonts w:cs="Arial"/>
          <w:sz w:val="21"/>
          <w:szCs w:val="21"/>
        </w:rPr>
      </w:pPr>
    </w:p>
    <w:p w14:paraId="72D7EE37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60DAACB0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>CLÁUSULA SÉTIMA: DO REAJUSTE DE PREÇO</w:t>
      </w:r>
      <w:r w:rsidR="00B61016" w:rsidRPr="006706FA">
        <w:rPr>
          <w:rFonts w:ascii="Arial" w:hAnsi="Arial" w:cs="Arial"/>
          <w:b/>
          <w:sz w:val="21"/>
          <w:szCs w:val="21"/>
        </w:rPr>
        <w:t>.</w:t>
      </w:r>
    </w:p>
    <w:p w14:paraId="401FCDC1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Os preços inicialmente contratados são fixos e irreajustáveis</w:t>
      </w:r>
      <w:r w:rsidR="00B61016" w:rsidRPr="006706FA">
        <w:rPr>
          <w:rFonts w:ascii="Arial" w:hAnsi="Arial" w:cs="Arial"/>
          <w:sz w:val="21"/>
          <w:szCs w:val="21"/>
        </w:rPr>
        <w:t xml:space="preserve">, podendo, porém, ser reajustados se não houver o pagamento </w:t>
      </w:r>
      <w:r w:rsidRPr="006706FA">
        <w:rPr>
          <w:rFonts w:ascii="Arial" w:hAnsi="Arial" w:cs="Arial"/>
          <w:sz w:val="21"/>
          <w:szCs w:val="21"/>
        </w:rPr>
        <w:t>no prazo de um ano contado da data do orçamento estimado.</w:t>
      </w:r>
    </w:p>
    <w:p w14:paraId="1F253B95" w14:textId="3AFF0ABD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Após o interregno de um ano,</w:t>
      </w:r>
      <w:r w:rsidR="00B61016" w:rsidRPr="006706FA">
        <w:rPr>
          <w:rFonts w:ascii="Arial" w:hAnsi="Arial" w:cs="Arial"/>
          <w:sz w:val="21"/>
          <w:szCs w:val="21"/>
        </w:rPr>
        <w:t xml:space="preserve"> não tendo havido o pagamento na forma da </w:t>
      </w:r>
      <w:r w:rsidR="00034C78" w:rsidRPr="006706FA">
        <w:rPr>
          <w:rFonts w:ascii="Arial" w:hAnsi="Arial" w:cs="Arial"/>
          <w:sz w:val="21"/>
          <w:szCs w:val="21"/>
        </w:rPr>
        <w:t>cláusula</w:t>
      </w:r>
      <w:r w:rsidR="00B61016" w:rsidRPr="006706FA">
        <w:rPr>
          <w:rFonts w:ascii="Arial" w:hAnsi="Arial" w:cs="Arial"/>
          <w:sz w:val="21"/>
          <w:szCs w:val="21"/>
        </w:rPr>
        <w:t xml:space="preserve"> sexta,</w:t>
      </w:r>
      <w:r w:rsidRPr="006706FA">
        <w:rPr>
          <w:rFonts w:ascii="Arial" w:hAnsi="Arial" w:cs="Arial"/>
          <w:sz w:val="21"/>
          <w:szCs w:val="21"/>
        </w:rPr>
        <w:t xml:space="preserve"> a partir da solicitação do contratado, os preços iniciais serão reajustados, mediante a aplicação, pelo contratante, do índice INPC (Índice Nacional de Preços) apurado no período</w:t>
      </w:r>
      <w:r w:rsidRPr="006706FA">
        <w:rPr>
          <w:rFonts w:ascii="Arial" w:hAnsi="Arial" w:cs="Arial"/>
          <w:i/>
          <w:iCs/>
          <w:sz w:val="21"/>
          <w:szCs w:val="21"/>
        </w:rPr>
        <w:t>,</w:t>
      </w:r>
      <w:r w:rsidRPr="006706FA">
        <w:rPr>
          <w:rFonts w:ascii="Arial" w:hAnsi="Arial" w:cs="Arial"/>
          <w:sz w:val="21"/>
          <w:szCs w:val="21"/>
        </w:rPr>
        <w:t xml:space="preserve"> exclusivamente para as obrigações iniciadas e concluídas após a ocorrência da anualidade.</w:t>
      </w:r>
    </w:p>
    <w:p w14:paraId="726B8E21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>Nos reajustes subsequentes ao primeiro, o interregno mínimo de um ano será contado a partir dos efeitos financeiros do último reajuste.</w:t>
      </w:r>
    </w:p>
    <w:p w14:paraId="23388160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b/>
          <w:bCs/>
          <w:sz w:val="21"/>
          <w:szCs w:val="21"/>
        </w:rPr>
      </w:pPr>
      <w:r w:rsidRPr="006706FA">
        <w:rPr>
          <w:rFonts w:ascii="Arial" w:hAnsi="Arial" w:cs="Arial"/>
          <w:b/>
          <w:bCs/>
          <w:sz w:val="21"/>
          <w:szCs w:val="21"/>
        </w:rPr>
        <w:t xml:space="preserve">No caso de atraso ou não divulgação do índice de reajustamento, o contratante pagará ao contratado a importância calculada pela última variação conhecida, liquidando a diferença correspondente tão logo seja divulgado o índice definitivo. </w:t>
      </w:r>
    </w:p>
    <w:p w14:paraId="49C7FD3E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Nas aferições finais, o índice utilizado para reajuste será, obrigatoriamente, o definitivo.</w:t>
      </w:r>
    </w:p>
    <w:p w14:paraId="184B044D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Caso o índice estabelecido para reajustamento venha a ser extinto ou de qualquer forma não possa mais ser utilizado, será adotado, em substituição, o(s) que vier(em) a ser determinado(s) pela legislação então em vigor.</w:t>
      </w:r>
    </w:p>
    <w:p w14:paraId="10F0AA1C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Na ausência de previsão legal quanto ao índice substituto, as partes elegerão novo índice oficial, para reajustamento do preço do valor remanescente, por meio de termo aditivo. </w:t>
      </w:r>
    </w:p>
    <w:p w14:paraId="7BBAA71F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 reajuste será realizado por apostilamento.</w:t>
      </w:r>
    </w:p>
    <w:p w14:paraId="42AA3DE2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1814D70E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>CLÁUSULA OITAVA: DAS NORMAS LEGAIS</w:t>
      </w:r>
    </w:p>
    <w:p w14:paraId="728AE04A" w14:textId="77777777" w:rsidR="00F2654B" w:rsidRPr="006706FA" w:rsidRDefault="00F2654B" w:rsidP="00F2654B">
      <w:pPr>
        <w:pStyle w:val="Recuodecorpodetexto"/>
        <w:spacing w:before="0" w:after="0" w:line="360" w:lineRule="auto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8.1 - O presente contrato rege-se pelas normas constantes da Lei Federal n. º 14.133/2021 e suas posteriores alterações, e as suas demais cláusulas, além de outras normas legais atinentes à espécie.</w:t>
      </w:r>
    </w:p>
    <w:p w14:paraId="54CB7D87" w14:textId="77777777" w:rsidR="00F2654B" w:rsidRPr="006706FA" w:rsidRDefault="00F2654B" w:rsidP="00F2654B">
      <w:pPr>
        <w:pStyle w:val="Recuodecorpodetexto"/>
        <w:spacing w:before="0" w:after="0" w:line="360" w:lineRule="auto"/>
        <w:rPr>
          <w:rFonts w:cs="Arial"/>
          <w:sz w:val="21"/>
          <w:szCs w:val="21"/>
        </w:rPr>
      </w:pPr>
    </w:p>
    <w:p w14:paraId="1D9B8D9F" w14:textId="77777777" w:rsidR="00F2654B" w:rsidRPr="006706FA" w:rsidRDefault="00F2654B" w:rsidP="00F2654B">
      <w:pPr>
        <w:pStyle w:val="Recuodecorpodetexto"/>
        <w:spacing w:before="0" w:after="0" w:line="360" w:lineRule="auto"/>
        <w:ind w:firstLine="0"/>
        <w:rPr>
          <w:rFonts w:cs="Arial"/>
          <w:b/>
          <w:sz w:val="21"/>
          <w:szCs w:val="21"/>
        </w:rPr>
      </w:pPr>
      <w:r w:rsidRPr="006706FA">
        <w:rPr>
          <w:rFonts w:cs="Arial"/>
          <w:b/>
          <w:sz w:val="21"/>
          <w:szCs w:val="21"/>
        </w:rPr>
        <w:t>CLÁUSULA NONA: DA DOTAÇÃO.</w:t>
      </w:r>
    </w:p>
    <w:p w14:paraId="7394BD9D" w14:textId="7D98DB75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9.1 – Os recursos provenientes da execução do presente contrato correrão à conta da Dotação Orçamentária Nº: </w:t>
      </w:r>
      <w:r w:rsidR="00574BC7" w:rsidRPr="00371AA2">
        <w:rPr>
          <w:rFonts w:ascii="Arial" w:hAnsi="Arial" w:cs="Arial"/>
          <w:b/>
          <w:bCs/>
          <w:sz w:val="21"/>
          <w:szCs w:val="21"/>
        </w:rPr>
        <w:t>3.3.90.39.00.2.10.03.13.695.0009.2.0028</w:t>
      </w:r>
      <w:r w:rsidRPr="00371AA2">
        <w:rPr>
          <w:rFonts w:ascii="Arial" w:hAnsi="Arial" w:cs="Arial"/>
          <w:sz w:val="21"/>
          <w:szCs w:val="21"/>
        </w:rPr>
        <w:t xml:space="preserve">, </w:t>
      </w:r>
      <w:r w:rsidRPr="006706FA">
        <w:rPr>
          <w:rFonts w:ascii="Arial" w:hAnsi="Arial" w:cs="Arial"/>
          <w:sz w:val="21"/>
          <w:szCs w:val="21"/>
        </w:rPr>
        <w:t>recursos próprios do Município (SEMCT).</w:t>
      </w:r>
    </w:p>
    <w:p w14:paraId="2C3B1A5C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726F0BAB" w14:textId="77777777" w:rsidR="00F2654B" w:rsidRPr="006706FA" w:rsidRDefault="00F2654B" w:rsidP="00F2654B">
      <w:pPr>
        <w:pStyle w:val="Ttulo2"/>
        <w:keepNext w:val="0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DÉCIMA: DAS PENALIDADES</w:t>
      </w:r>
    </w:p>
    <w:p w14:paraId="291F8D91" w14:textId="77777777" w:rsidR="00F2654B" w:rsidRPr="006706FA" w:rsidRDefault="00F2654B" w:rsidP="00F2654B">
      <w:pPr>
        <w:pStyle w:val="PargrafodaLista"/>
        <w:numPr>
          <w:ilvl w:val="0"/>
          <w:numId w:val="5"/>
        </w:numPr>
        <w:spacing w:after="32" w:line="360" w:lineRule="auto"/>
        <w:ind w:right="15"/>
        <w:jc w:val="both"/>
        <w:rPr>
          <w:rFonts w:ascii="Arial" w:hAnsi="Arial" w:cs="Arial"/>
          <w:vanish/>
          <w:sz w:val="21"/>
          <w:szCs w:val="21"/>
        </w:rPr>
      </w:pPr>
    </w:p>
    <w:p w14:paraId="3A86C3A0" w14:textId="77777777" w:rsidR="00F2654B" w:rsidRPr="006706FA" w:rsidRDefault="00F2654B" w:rsidP="00F2654B">
      <w:pPr>
        <w:pStyle w:val="PargrafodaLista"/>
        <w:numPr>
          <w:ilvl w:val="0"/>
          <w:numId w:val="5"/>
        </w:numPr>
        <w:spacing w:after="32" w:line="360" w:lineRule="auto"/>
        <w:ind w:right="15"/>
        <w:jc w:val="both"/>
        <w:rPr>
          <w:rFonts w:ascii="Arial" w:hAnsi="Arial" w:cs="Arial"/>
          <w:vanish/>
          <w:sz w:val="21"/>
          <w:szCs w:val="21"/>
        </w:rPr>
      </w:pPr>
    </w:p>
    <w:p w14:paraId="5F0BA3B2" w14:textId="77777777" w:rsidR="00F2654B" w:rsidRPr="006706FA" w:rsidRDefault="00F2654B" w:rsidP="00F2654B">
      <w:pPr>
        <w:pStyle w:val="PargrafodaLista"/>
        <w:numPr>
          <w:ilvl w:val="0"/>
          <w:numId w:val="5"/>
        </w:numPr>
        <w:spacing w:after="32" w:line="360" w:lineRule="auto"/>
        <w:ind w:right="15"/>
        <w:jc w:val="both"/>
        <w:rPr>
          <w:rFonts w:ascii="Arial" w:hAnsi="Arial" w:cs="Arial"/>
          <w:vanish/>
          <w:sz w:val="21"/>
          <w:szCs w:val="21"/>
        </w:rPr>
      </w:pPr>
    </w:p>
    <w:p w14:paraId="5C93C3F2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Comete infração administrativa, nos termos da </w:t>
      </w:r>
      <w:hyperlink r:id="rId10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Lei nº 14.133, de 2021</w:t>
        </w:r>
      </w:hyperlink>
      <w:r w:rsidRPr="006706FA">
        <w:rPr>
          <w:rFonts w:ascii="Arial" w:hAnsi="Arial" w:cs="Arial"/>
          <w:sz w:val="21"/>
          <w:szCs w:val="21"/>
        </w:rPr>
        <w:t>, o contratado que:</w:t>
      </w:r>
    </w:p>
    <w:p w14:paraId="2BD1046A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der causa à inexecução parcial do contrato;</w:t>
      </w:r>
    </w:p>
    <w:p w14:paraId="0CA326C2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der causa à inexecução parcial do contrato que cause grave dano à Administração ou ao funcionamento dos serviços públicos ou ao interesse coletivo;</w:t>
      </w:r>
    </w:p>
    <w:p w14:paraId="6A12A88E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der causa à inexecução total do contrato;</w:t>
      </w:r>
    </w:p>
    <w:p w14:paraId="68D945BF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ensejar o retardamento da execução ou da entrega do objeto da contratação sem motivo justificado;</w:t>
      </w:r>
    </w:p>
    <w:p w14:paraId="72559B62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apresentar documentação falsa ou prestar declaração falsa durante a execução do contrato;</w:t>
      </w:r>
    </w:p>
    <w:p w14:paraId="5936E720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praticar ato fraudulento na execução do contrato;</w:t>
      </w:r>
    </w:p>
    <w:p w14:paraId="2A4D9F74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comportar-se de modo inidôneo ou cometer fraude de qualquer natureza;</w:t>
      </w:r>
    </w:p>
    <w:p w14:paraId="7EEADD09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praticar ato lesivo previsto no </w:t>
      </w:r>
      <w:hyperlink r:id="rId11" w:anchor="art5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art. 5º da Lei nº 12.846, de 1º de agosto de 2013</w:t>
        </w:r>
      </w:hyperlink>
      <w:r w:rsidRPr="006706FA">
        <w:rPr>
          <w:rFonts w:ascii="Arial" w:hAnsi="Arial" w:cs="Arial"/>
          <w:sz w:val="21"/>
          <w:szCs w:val="21"/>
        </w:rPr>
        <w:t>.</w:t>
      </w:r>
    </w:p>
    <w:p w14:paraId="132E8F71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 xml:space="preserve">Com fulcro no Decreto Municipal nº 12.764/2022 e na </w:t>
      </w:r>
      <w:hyperlink r:id="rId12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Lei nº 14.133, de 2021</w:t>
        </w:r>
      </w:hyperlink>
      <w:r w:rsidRPr="006706FA">
        <w:rPr>
          <w:rFonts w:ascii="Arial" w:hAnsi="Arial" w:cs="Arial"/>
          <w:sz w:val="21"/>
          <w:szCs w:val="21"/>
        </w:rPr>
        <w:t xml:space="preserve">, a Administração poderá, garantida a prévia defesa, aplicar ao contratado as seguintes sanções, sem prejuízo das responsabilidades civil e criminal: </w:t>
      </w:r>
    </w:p>
    <w:p w14:paraId="7C41AE8D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advertência; </w:t>
      </w:r>
    </w:p>
    <w:p w14:paraId="7ED24284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multa:</w:t>
      </w:r>
    </w:p>
    <w:p w14:paraId="634EC65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a) compensatória e</w:t>
      </w:r>
    </w:p>
    <w:p w14:paraId="601C430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b) de mora.</w:t>
      </w:r>
    </w:p>
    <w:p w14:paraId="37449007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impedimento de licitar e contratar e</w:t>
      </w:r>
    </w:p>
    <w:p w14:paraId="5C563BA0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declaração de inidoneidade para licitar ou contratar, enquanto perdurarem os motivos determinantes da punição ou até que seja promovida sua reabilitação perante a própria autoridade que aplicou a penalidade.</w:t>
      </w:r>
    </w:p>
    <w:p w14:paraId="733A5638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Na aplicação das sanções serão considerados:</w:t>
      </w:r>
    </w:p>
    <w:p w14:paraId="200A8E2B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natureza e a gravidade da infração cometida.</w:t>
      </w:r>
    </w:p>
    <w:p w14:paraId="4FFCC9C8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as peculiaridades do caso concreto</w:t>
      </w:r>
    </w:p>
    <w:p w14:paraId="2FD5E668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as circunstâncias agravantes ou atenuantes</w:t>
      </w:r>
    </w:p>
    <w:p w14:paraId="3BF4FB13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os danos que dela provierem para a Administração Pública</w:t>
      </w:r>
    </w:p>
    <w:p w14:paraId="4050D2D5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implantação ou o aperfeiçoamento de programa de integridade, conforme normas e orientações dos órgãos de controle.</w:t>
      </w:r>
    </w:p>
    <w:p w14:paraId="77B5016E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aplicação de multa de mora não impedirá que a Administração a converta em compensatória e promova a extinção unilateral do contrato com a aplicação cumulada de outras sanções previstas neste instrumento.</w:t>
      </w:r>
    </w:p>
    <w:p w14:paraId="7604C0CF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As sanções previstas nos incisos I, III e IV poderão ser aplicadas cumulativamente com a prevista no inciso I.</w:t>
      </w:r>
    </w:p>
    <w:p w14:paraId="2F65BC1D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Para efeito deste termo, equipara-se ao contrato qualquer outro acordo firmado entre a administração pública municipal e outra pessoa física ou jurídica, de direito público ou privado, ainda que com outra denominação, inclusive nota de empenho ou instrumento equivalente, e que estabeleça obrigações de dar, fazer ou entregar, entre outras admitidas em direito, excetuadas as contratações temporárias.</w:t>
      </w:r>
    </w:p>
    <w:p w14:paraId="6CEE6233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sanção de advertência será aplicada como instrumento de diálogo e correção de conduta nas seguintes hipóteses, quando não se justificar a imposição de penalidade mais grave:</w:t>
      </w:r>
    </w:p>
    <w:p w14:paraId="103A2B2D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– Descumprimento de pequena relevância;</w:t>
      </w:r>
    </w:p>
    <w:p w14:paraId="22971F83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– Inexecução parcial de obrigação contratual.</w:t>
      </w:r>
    </w:p>
    <w:p w14:paraId="1AA0A6FB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Para os fins deste contrato, considera-se pequena relevância o descumprimento de obrigações ou deveres instrumentais ou formais que não impactam objetivamente na execução do contrato e não causem prejuízos à administração.</w:t>
      </w:r>
    </w:p>
    <w:p w14:paraId="20329C1D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A sanção de multa compensatória será aplicada ao responsável por qualquer das infrações administrativas previstas no art. 155 da Lei Federal nº 14.133, de 2021, não podendo ser inferior </w:t>
      </w:r>
      <w:r w:rsidRPr="006706FA">
        <w:rPr>
          <w:rFonts w:ascii="Arial" w:hAnsi="Arial" w:cs="Arial"/>
          <w:sz w:val="21"/>
          <w:szCs w:val="21"/>
        </w:rPr>
        <w:lastRenderedPageBreak/>
        <w:t>a 0,5% (cinco décimos por cento) nem superior a 30% (trinta por cento) do valor contratado, observando-se os seguintes parâmetros:</w:t>
      </w:r>
    </w:p>
    <w:p w14:paraId="509BCF7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De 0,5% (cinco décimos por cento) a 1% (um por cento) do valor contratado, para aquele que:</w:t>
      </w:r>
    </w:p>
    <w:p w14:paraId="0472D44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a) deixar de entregar a documentação exigida para o certame;</w:t>
      </w:r>
    </w:p>
    <w:p w14:paraId="4446B602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b) não mantiver a proposta, salvo em decorrência de fato superveniente devidamente justificado;</w:t>
      </w:r>
    </w:p>
    <w:p w14:paraId="67C13B1F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- 10% (dez por cento) sobre o valor contratado, em caso de recusa do adjudicatário em efetuar o reforço de garantia contratual;</w:t>
      </w:r>
    </w:p>
    <w:p w14:paraId="7B0610A4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- 20% (vinte por cento) sobre o valor da parcela do objeto não executado, em caso de inexecução parcial do contrato, ou entrega de objeto com vícios ou defeitos ocultos que o torne impróprio ao uso a que é destinado, ou diminuam-lhe o valor ou, ainda, fora das especificações contratadas;</w:t>
      </w:r>
    </w:p>
    <w:p w14:paraId="32B9518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IV - 30% (trinta por cento) sobre o valor contratado, em caso de:</w:t>
      </w:r>
    </w:p>
    <w:p w14:paraId="0A7860F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a) apresentação de declaração ou documentação falsa exigida para o certame ou declaração falsa durante a licitação ou a execução do contrato;</w:t>
      </w:r>
    </w:p>
    <w:p w14:paraId="472C7F74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b) fraude à licitação ou prática de ato fraudulento na execução do contrato;</w:t>
      </w:r>
    </w:p>
    <w:p w14:paraId="112266ED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c) comportamento inidôneo ou fraude de qualquer natureza;</w:t>
      </w:r>
    </w:p>
    <w:p w14:paraId="6FD34725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d) prática de atos ilícitos com vistas a frustrar os objetivos da licitação;</w:t>
      </w:r>
    </w:p>
    <w:p w14:paraId="175D475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e) prática de ato lesivo previsto no art. 5º da Lei nº 12.846, de 1º de agosto de 2013.</w:t>
      </w:r>
    </w:p>
    <w:p w14:paraId="7087641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f) dar causa à inexecução parcial do contrato que cause grave dano à Administração, ao funcionamento dos serviços públicos ou ao interesse coletivo;</w:t>
      </w:r>
    </w:p>
    <w:p w14:paraId="1516E39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g) dar causa à inexecução total do objeto do contrato.</w:t>
      </w:r>
    </w:p>
    <w:p w14:paraId="2A265580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Naqueles contratos que ainda não foram celebrados, o percentual de que trata o subitem acima, para cálculo da multa compensatória incidirá sobre o valor estimado da contratação;</w:t>
      </w:r>
    </w:p>
    <w:p w14:paraId="1BAADF14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Considera-se inexecução total do contrato:</w:t>
      </w:r>
    </w:p>
    <w:p w14:paraId="053CB20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Recusa injustificada de cumprimento integral da obrigação contratualmente determinada; e</w:t>
      </w:r>
    </w:p>
    <w:p w14:paraId="0485522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- Recusa injustificada do adjudicatário em assinar ata de registro de preços, contrato ou em aceitar ou retirar o instrumento equivalente no prazo estabelecido pela administração, o que caracteriza o descumprimento total da obrigação assumida.</w:t>
      </w:r>
    </w:p>
    <w:p w14:paraId="09ADD686" w14:textId="77777777" w:rsidR="00F2654B" w:rsidRPr="006706FA" w:rsidRDefault="00F2654B" w:rsidP="00F2654B">
      <w:pPr>
        <w:numPr>
          <w:ilvl w:val="3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Evidenciada a inexecução total, a inexecução parcial ou o retardamento do cumprimento do encargo contratual:</w:t>
      </w:r>
    </w:p>
    <w:p w14:paraId="6D0B8E2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Será intimado o adjudicatário ou contratado para apresentar a justificativa, no prazo de 2 (dois) dias úteis, para o descumprimento do contrato;</w:t>
      </w:r>
    </w:p>
    <w:p w14:paraId="6F5A105D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- A justificativa apresentada pelo licitante ou adjudicatário será analisada pelo agente de contratação, pregoeiro ou comissão de licitação, enquanto a justificativa apresentada pela contratada será analisada pelo fiscal do contrato que, fundamentadamente, apresentará manifestação e submeterá à decisão do ordenador de despesas;</w:t>
      </w:r>
    </w:p>
    <w:p w14:paraId="6D32ACA7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lastRenderedPageBreak/>
        <w:t>III - rejeitadas as justificativas, o agente público competente submeterá à autoridade máxima do órgão ou entidade para que decida sobre a instauração do processo para a apuração de responsabilidade; e</w:t>
      </w:r>
    </w:p>
    <w:p w14:paraId="4C16800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IV - Preliminarmente à instauração do processo de que trata o inciso III poderá ser concedido prazo máximo de 15 (quinze) dias úteis, para a adequação da execução contratual ou entrega do objeto.</w:t>
      </w:r>
    </w:p>
    <w:p w14:paraId="163A3BAD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 valor da multa de mora ou compensatória aplicada, será cobrada das seguintes forma e ordem:</w:t>
      </w:r>
    </w:p>
    <w:p w14:paraId="531018FD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Retido dos pagamentos devidos pelo órgão ou entidade, inclusive pagamentos decorrentes de outros contratos firmados com o contratado;</w:t>
      </w:r>
    </w:p>
    <w:p w14:paraId="2B9B8425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- Descontado do valor da garantia prestada;</w:t>
      </w:r>
    </w:p>
    <w:p w14:paraId="082937F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pago por meio de documento de arrecadação municipal; ou</w:t>
      </w:r>
    </w:p>
    <w:p w14:paraId="3053CA6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IV - Judicialmente.</w:t>
      </w:r>
    </w:p>
    <w:p w14:paraId="1987BD10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Será aplicada a sanção de impedimento de licitar e contratar com a Administração Pública Municipal, pelo prazo máximo de três anos, quando não se justificar a imposição de penalidade mais grave, observando-se os parâmetros estabelecidos, aos responsáveis pelas seguintes infrações:</w:t>
      </w:r>
    </w:p>
    <w:p w14:paraId="076CCFC7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Dar causa à inexecução parcial do contrato que cause grave dano à Administração, ao funcionamento dos serviços públicos ou ao interesse coletivo:</w:t>
      </w:r>
    </w:p>
    <w:p w14:paraId="746BCB4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02 (dois) anos e máximo de 03 (três) anos.</w:t>
      </w:r>
    </w:p>
    <w:p w14:paraId="66622F4B" w14:textId="1E1F4FDD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EA38CF" w:rsidRPr="006706FA">
        <w:rPr>
          <w:rFonts w:ascii="Arial" w:hAnsi="Arial" w:cs="Arial"/>
          <w:bCs/>
          <w:sz w:val="21"/>
          <w:szCs w:val="21"/>
        </w:rPr>
        <w:t>Dar</w:t>
      </w:r>
      <w:r w:rsidRPr="006706FA">
        <w:rPr>
          <w:rFonts w:ascii="Arial" w:hAnsi="Arial" w:cs="Arial"/>
          <w:bCs/>
          <w:sz w:val="21"/>
          <w:szCs w:val="21"/>
        </w:rPr>
        <w:t xml:space="preserve"> causa à inexecução total do contrato:</w:t>
      </w:r>
    </w:p>
    <w:p w14:paraId="5FBD3B9E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02 (dois) anos e máximo de 03 (três) anos.</w:t>
      </w:r>
    </w:p>
    <w:p w14:paraId="79A5016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deixar de entregar a documentação exigida para o certame:</w:t>
      </w:r>
    </w:p>
    <w:p w14:paraId="4A33A09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06 (seis) meses e máximo de 02 (dois) anos.</w:t>
      </w:r>
    </w:p>
    <w:p w14:paraId="39A38D8E" w14:textId="006EB3F8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EA38CF" w:rsidRPr="006706FA">
        <w:rPr>
          <w:rFonts w:ascii="Arial" w:hAnsi="Arial" w:cs="Arial"/>
          <w:bCs/>
          <w:sz w:val="21"/>
          <w:szCs w:val="21"/>
        </w:rPr>
        <w:t>Não</w:t>
      </w:r>
      <w:r w:rsidRPr="006706FA">
        <w:rPr>
          <w:rFonts w:ascii="Arial" w:hAnsi="Arial" w:cs="Arial"/>
          <w:bCs/>
          <w:sz w:val="21"/>
          <w:szCs w:val="21"/>
        </w:rPr>
        <w:t xml:space="preserve"> manter a proposta, salvo em decorrência de fato superveniente devidamente justificado:</w:t>
      </w:r>
    </w:p>
    <w:p w14:paraId="527A40E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06 (seis) meses e máximo de 02 (dois) anos.</w:t>
      </w:r>
    </w:p>
    <w:p w14:paraId="3717A55F" w14:textId="74950E79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 - </w:t>
      </w:r>
      <w:r w:rsidR="00034C78" w:rsidRPr="006706FA">
        <w:rPr>
          <w:rFonts w:ascii="Arial" w:hAnsi="Arial" w:cs="Arial"/>
          <w:bCs/>
          <w:sz w:val="21"/>
          <w:szCs w:val="21"/>
        </w:rPr>
        <w:t>Não</w:t>
      </w:r>
      <w:r w:rsidRPr="006706FA">
        <w:rPr>
          <w:rFonts w:ascii="Arial" w:hAnsi="Arial" w:cs="Arial"/>
          <w:bCs/>
          <w:sz w:val="21"/>
          <w:szCs w:val="21"/>
        </w:rPr>
        <w:t xml:space="preserve"> celebrar o contrato ou não entregar a documentação exigida para a contratação, quando convocado dentro do prazo de validade de sua proposta:</w:t>
      </w:r>
    </w:p>
    <w:p w14:paraId="212FF8BE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06 (seis) meses e máximo de 02 (dois) anos.</w:t>
      </w:r>
    </w:p>
    <w:p w14:paraId="48665296" w14:textId="1976497F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VI - </w:t>
      </w:r>
      <w:r w:rsidR="00034C78" w:rsidRPr="006706FA">
        <w:rPr>
          <w:rFonts w:ascii="Arial" w:hAnsi="Arial" w:cs="Arial"/>
          <w:bCs/>
          <w:sz w:val="21"/>
          <w:szCs w:val="21"/>
        </w:rPr>
        <w:t>Ensejar</w:t>
      </w:r>
      <w:r w:rsidRPr="006706FA">
        <w:rPr>
          <w:rFonts w:ascii="Arial" w:hAnsi="Arial" w:cs="Arial"/>
          <w:bCs/>
          <w:sz w:val="21"/>
          <w:szCs w:val="21"/>
        </w:rPr>
        <w:t xml:space="preserve"> o retardamento da execução ou da entrega do objeto da licitação sem motivo justificado.</w:t>
      </w:r>
    </w:p>
    <w:p w14:paraId="187B1BD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02 (dois) anos e máximo de 03 (três) anos.</w:t>
      </w:r>
    </w:p>
    <w:p w14:paraId="45E898D2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Será aplicada a sanção de declaração de inidoneidade para licitar e contratar com a Administração Pública direta e indireta, de todos os entes federativos, pelo prazo mínimo de três anos e máximo de seis anos, observando-se os parâmetros estabelecidos, aos responsáveis pelas seguintes infrações:</w:t>
      </w:r>
    </w:p>
    <w:p w14:paraId="073B7839" w14:textId="7878C76E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 - </w:t>
      </w:r>
      <w:r w:rsidR="00034C78" w:rsidRPr="006706FA">
        <w:rPr>
          <w:rFonts w:ascii="Arial" w:hAnsi="Arial" w:cs="Arial"/>
          <w:bCs/>
          <w:sz w:val="21"/>
          <w:szCs w:val="21"/>
        </w:rPr>
        <w:t>Apresentar</w:t>
      </w:r>
      <w:r w:rsidRPr="006706FA">
        <w:rPr>
          <w:rFonts w:ascii="Arial" w:hAnsi="Arial" w:cs="Arial"/>
          <w:bCs/>
          <w:sz w:val="21"/>
          <w:szCs w:val="21"/>
        </w:rPr>
        <w:t xml:space="preserve"> declaração ou documentação falsa exigida para o certame ou prestar declaração falsa durante a licitação ou a execução do contrato:</w:t>
      </w:r>
    </w:p>
    <w:p w14:paraId="0F7FE493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lastRenderedPageBreak/>
        <w:t>Pena - impedimento pelo período mínimo de 03 (três) anos e máximo de 06 (seis) anos.</w:t>
      </w:r>
    </w:p>
    <w:p w14:paraId="387081EB" w14:textId="10498413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034C78" w:rsidRPr="006706FA">
        <w:rPr>
          <w:rFonts w:ascii="Arial" w:hAnsi="Arial" w:cs="Arial"/>
          <w:bCs/>
          <w:sz w:val="21"/>
          <w:szCs w:val="21"/>
        </w:rPr>
        <w:t>Fraudar</w:t>
      </w:r>
      <w:r w:rsidRPr="006706FA">
        <w:rPr>
          <w:rFonts w:ascii="Arial" w:hAnsi="Arial" w:cs="Arial"/>
          <w:bCs/>
          <w:sz w:val="21"/>
          <w:szCs w:val="21"/>
        </w:rPr>
        <w:t xml:space="preserve"> a licitação ou praticar ato fraudulento na execução do contrato:</w:t>
      </w:r>
    </w:p>
    <w:p w14:paraId="4F34D5C8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05 (cinco) anos e máximo de 06 (seis) anos.</w:t>
      </w:r>
    </w:p>
    <w:p w14:paraId="38FA4973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comportar-se de modo inidôneo ou cometer fraude de qualquer natureza:</w:t>
      </w:r>
    </w:p>
    <w:p w14:paraId="74E09AE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05 (cinco) anos e máximo de 06 (seis) anos.</w:t>
      </w:r>
    </w:p>
    <w:p w14:paraId="67A3F08D" w14:textId="4AD5797D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034C78" w:rsidRPr="006706FA">
        <w:rPr>
          <w:rFonts w:ascii="Arial" w:hAnsi="Arial" w:cs="Arial"/>
          <w:bCs/>
          <w:sz w:val="21"/>
          <w:szCs w:val="21"/>
        </w:rPr>
        <w:t>Praticar</w:t>
      </w:r>
      <w:r w:rsidRPr="006706FA">
        <w:rPr>
          <w:rFonts w:ascii="Arial" w:hAnsi="Arial" w:cs="Arial"/>
          <w:bCs/>
          <w:sz w:val="21"/>
          <w:szCs w:val="21"/>
        </w:rPr>
        <w:t xml:space="preserve"> atos ilícitos com vistas a frustrar os objetivos da licitação:</w:t>
      </w:r>
    </w:p>
    <w:p w14:paraId="175040A5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05 (cinco) anos e máximo de 06 (seis) anos.</w:t>
      </w:r>
    </w:p>
    <w:p w14:paraId="7CCCB13C" w14:textId="4784D798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 - </w:t>
      </w:r>
      <w:r w:rsidR="00034C78" w:rsidRPr="006706FA">
        <w:rPr>
          <w:rFonts w:ascii="Arial" w:hAnsi="Arial" w:cs="Arial"/>
          <w:bCs/>
          <w:sz w:val="21"/>
          <w:szCs w:val="21"/>
        </w:rPr>
        <w:t>Praticar</w:t>
      </w:r>
      <w:r w:rsidRPr="006706FA">
        <w:rPr>
          <w:rFonts w:ascii="Arial" w:hAnsi="Arial" w:cs="Arial"/>
          <w:bCs/>
          <w:sz w:val="21"/>
          <w:szCs w:val="21"/>
        </w:rPr>
        <w:t xml:space="preserve"> ato lesivo previsto no art. 5º da Lei Federal nº 12.846, de 1º de agosto de 2013:</w:t>
      </w:r>
    </w:p>
    <w:p w14:paraId="53B84CF2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05 (cinco) anos e máximo de 06 (seis) anos.</w:t>
      </w:r>
    </w:p>
    <w:p w14:paraId="606CCD62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Será aplicada a sanção de declaração de inidoneidade para licitar e contratar com a Administração Pública direta e indireta, de todos os entes federativos, no caso das infrações previstas no subitem 10.10, pelo prazo máximo de seis anos, quando se justificar a imposição de penalidade mais grave.</w:t>
      </w:r>
    </w:p>
    <w:p w14:paraId="491010E7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aplicação da declaração de inidoneidade para licitar e contratar com a Administração Pública direta e indireta deve ser precedida de análise jurídica e será de competência exclusiva da autoridade máxima do órgão ou entidade.</w:t>
      </w:r>
    </w:p>
    <w:p w14:paraId="086541C4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 cometimento de mais de uma infração em uma mesma licitação ou relação contratual sujeitará o infrator à sanção cabível para a mais grave entre elas, ou se iguais, somente uma delas, sopesando-se, em qualquer caso, as demais infrações como circunstância agravante.</w:t>
      </w:r>
    </w:p>
    <w:p w14:paraId="2F98B97F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Não se aplica a regra prevista no subitem 10.12 se já houver ocorrido o julgamento ou, pelo estágio processual, revelar-se inconveniente a avaliação conjunta dos fatos.</w:t>
      </w:r>
    </w:p>
    <w:p w14:paraId="111106F2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 disposto no subitem 10.12 não afasta a possibilidade de aplicação da pena de multa compensatória cumulativamente à sanção mais grave.</w:t>
      </w:r>
    </w:p>
    <w:p w14:paraId="5544222B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Na aplicação das sanções, a Administração Pública deve observar:</w:t>
      </w:r>
    </w:p>
    <w:p w14:paraId="31DFA49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a natureza e a gravidade da infração cometida;</w:t>
      </w:r>
    </w:p>
    <w:p w14:paraId="6BB8F317" w14:textId="295D493E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034C78" w:rsidRPr="006706FA">
        <w:rPr>
          <w:rFonts w:ascii="Arial" w:hAnsi="Arial" w:cs="Arial"/>
          <w:bCs/>
          <w:sz w:val="21"/>
          <w:szCs w:val="21"/>
        </w:rPr>
        <w:t>As</w:t>
      </w:r>
      <w:r w:rsidRPr="006706FA">
        <w:rPr>
          <w:rFonts w:ascii="Arial" w:hAnsi="Arial" w:cs="Arial"/>
          <w:bCs/>
          <w:sz w:val="21"/>
          <w:szCs w:val="21"/>
        </w:rPr>
        <w:t xml:space="preserve"> peculiaridades do caso concreto;</w:t>
      </w:r>
    </w:p>
    <w:p w14:paraId="31529DD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as circunstâncias agravantes ou atenuantes;</w:t>
      </w:r>
    </w:p>
    <w:p w14:paraId="497DE48C" w14:textId="074B9861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034C78" w:rsidRPr="006706FA">
        <w:rPr>
          <w:rFonts w:ascii="Arial" w:hAnsi="Arial" w:cs="Arial"/>
          <w:bCs/>
          <w:sz w:val="21"/>
          <w:szCs w:val="21"/>
        </w:rPr>
        <w:t>Os</w:t>
      </w:r>
      <w:r w:rsidRPr="006706FA">
        <w:rPr>
          <w:rFonts w:ascii="Arial" w:hAnsi="Arial" w:cs="Arial"/>
          <w:bCs/>
          <w:sz w:val="21"/>
          <w:szCs w:val="21"/>
        </w:rPr>
        <w:t xml:space="preserve"> danos que dela provierem para a Administração, para o funcionamento dos serviços públicos ou para o interesse coletivo;</w:t>
      </w:r>
    </w:p>
    <w:p w14:paraId="7DB5A579" w14:textId="73224425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 - </w:t>
      </w:r>
      <w:r w:rsidR="00034C78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implantação ou o aperfeiçoamento de programa de integridade pelo responsável pela infração, conforme normas e orientações dos órgãos de controle;</w:t>
      </w:r>
    </w:p>
    <w:p w14:paraId="3C9A1243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São circunstâncias agravantes:</w:t>
      </w:r>
    </w:p>
    <w:p w14:paraId="7DBB5F31" w14:textId="2006EA09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 - </w:t>
      </w:r>
      <w:r w:rsidR="00034C78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prática da infração com violação de dever inerente a cargo, ofício ou profissão;</w:t>
      </w:r>
    </w:p>
    <w:p w14:paraId="183FC640" w14:textId="5CF91303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034C78" w:rsidRPr="006706FA">
        <w:rPr>
          <w:rFonts w:ascii="Arial" w:hAnsi="Arial" w:cs="Arial"/>
          <w:bCs/>
          <w:sz w:val="21"/>
          <w:szCs w:val="21"/>
        </w:rPr>
        <w:t>O</w:t>
      </w:r>
      <w:r w:rsidRPr="006706FA">
        <w:rPr>
          <w:rFonts w:ascii="Arial" w:hAnsi="Arial" w:cs="Arial"/>
          <w:bCs/>
          <w:sz w:val="21"/>
          <w:szCs w:val="21"/>
        </w:rPr>
        <w:t xml:space="preserve"> conluio entre fornecedores para a prática da infração;</w:t>
      </w:r>
    </w:p>
    <w:p w14:paraId="61A54B02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a apresentação de documento falso no curso do processo administrativo de apuração de responsabilidade;</w:t>
      </w:r>
    </w:p>
    <w:p w14:paraId="1D3B69B0" w14:textId="79D54CC2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034C78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reincidência.</w:t>
      </w:r>
    </w:p>
    <w:p w14:paraId="0B52563D" w14:textId="0A43627B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lastRenderedPageBreak/>
        <w:t xml:space="preserve">V - </w:t>
      </w:r>
      <w:r w:rsidR="00034C78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prática de qualquer de infrações absorvidas, na forma do disposto no subitem 10.9 deste contrato.</w:t>
      </w:r>
    </w:p>
    <w:p w14:paraId="70C318B5" w14:textId="77777777" w:rsidR="00F2654B" w:rsidRPr="006706FA" w:rsidRDefault="00F2654B" w:rsidP="00F2654B">
      <w:pPr>
        <w:numPr>
          <w:ilvl w:val="3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Verifica-se a reincidência quando o acusado comete qualquer nova infração, depois de condenado definitivamente por infração anterior. </w:t>
      </w:r>
    </w:p>
    <w:p w14:paraId="0797BA97" w14:textId="77777777" w:rsidR="00F2654B" w:rsidRPr="006706FA" w:rsidRDefault="00F2654B" w:rsidP="00F2654B">
      <w:pPr>
        <w:numPr>
          <w:ilvl w:val="3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Para efeito de reincidência:  </w:t>
      </w:r>
    </w:p>
    <w:p w14:paraId="62DDD672" w14:textId="7A4D5A4A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 - </w:t>
      </w:r>
      <w:r w:rsidR="00F95294" w:rsidRPr="006706FA">
        <w:rPr>
          <w:rFonts w:ascii="Arial" w:hAnsi="Arial" w:cs="Arial"/>
          <w:bCs/>
          <w:sz w:val="21"/>
          <w:szCs w:val="21"/>
        </w:rPr>
        <w:t>Considera-se</w:t>
      </w:r>
      <w:r w:rsidRPr="006706FA">
        <w:rPr>
          <w:rFonts w:ascii="Arial" w:hAnsi="Arial" w:cs="Arial"/>
          <w:bCs/>
          <w:sz w:val="21"/>
          <w:szCs w:val="21"/>
        </w:rPr>
        <w:t xml:space="preserve"> a decisão proferida no âmbito da Administração Pública direta e indireta de todos os entes federativos, se imposta a pena de declaração de inidoneidade de licitar e contratar;  </w:t>
      </w:r>
    </w:p>
    <w:p w14:paraId="7378B7F7" w14:textId="4BF57EEE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F95294" w:rsidRPr="006706FA">
        <w:rPr>
          <w:rFonts w:ascii="Arial" w:hAnsi="Arial" w:cs="Arial"/>
          <w:bCs/>
          <w:sz w:val="21"/>
          <w:szCs w:val="21"/>
        </w:rPr>
        <w:t>Não</w:t>
      </w:r>
      <w:r w:rsidRPr="006706FA">
        <w:rPr>
          <w:rFonts w:ascii="Arial" w:hAnsi="Arial" w:cs="Arial"/>
          <w:bCs/>
          <w:sz w:val="21"/>
          <w:szCs w:val="21"/>
        </w:rPr>
        <w:t xml:space="preserve"> prevalece a condenação anterior, se entre a data da publicação da decisão definitiva dessa e a do cometimento da nova infração tiver decorrido período de tempo superior a cinco anos;  </w:t>
      </w:r>
    </w:p>
    <w:p w14:paraId="793675C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III - não se verifica, se tiver ocorrido a reabilitação em relação a infração anterior.  </w:t>
      </w:r>
    </w:p>
    <w:p w14:paraId="3951B859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São circunstâncias atenuantes:</w:t>
      </w:r>
    </w:p>
    <w:p w14:paraId="0F1A12D0" w14:textId="167776B8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 - </w:t>
      </w:r>
      <w:r w:rsidR="00F95294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primariedade;</w:t>
      </w:r>
    </w:p>
    <w:p w14:paraId="76507F4A" w14:textId="56CB2423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F95294" w:rsidRPr="006706FA">
        <w:rPr>
          <w:rFonts w:ascii="Arial" w:hAnsi="Arial" w:cs="Arial"/>
          <w:bCs/>
          <w:sz w:val="21"/>
          <w:szCs w:val="21"/>
        </w:rPr>
        <w:t>Procurar</w:t>
      </w:r>
      <w:r w:rsidRPr="006706FA">
        <w:rPr>
          <w:rFonts w:ascii="Arial" w:hAnsi="Arial" w:cs="Arial"/>
          <w:bCs/>
          <w:sz w:val="21"/>
          <w:szCs w:val="21"/>
        </w:rPr>
        <w:t xml:space="preserve"> evitar ou minorar as consequências da infração antes do julgamento;</w:t>
      </w:r>
    </w:p>
    <w:p w14:paraId="09302FE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reparar o dano antes do julgamento;</w:t>
      </w:r>
    </w:p>
    <w:p w14:paraId="18AA4154" w14:textId="1B5B02C5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F95294" w:rsidRPr="006706FA">
        <w:rPr>
          <w:rFonts w:ascii="Arial" w:hAnsi="Arial" w:cs="Arial"/>
          <w:bCs/>
          <w:sz w:val="21"/>
          <w:szCs w:val="21"/>
        </w:rPr>
        <w:t>Confessar</w:t>
      </w:r>
      <w:r w:rsidRPr="006706FA">
        <w:rPr>
          <w:rFonts w:ascii="Arial" w:hAnsi="Arial" w:cs="Arial"/>
          <w:bCs/>
          <w:sz w:val="21"/>
          <w:szCs w:val="21"/>
        </w:rPr>
        <w:t xml:space="preserve"> a autoria da infração.</w:t>
      </w:r>
    </w:p>
    <w:p w14:paraId="569904E3" w14:textId="77777777" w:rsidR="00F2654B" w:rsidRPr="006706FA" w:rsidRDefault="00F2654B" w:rsidP="00F2654B">
      <w:pPr>
        <w:numPr>
          <w:ilvl w:val="3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Considera-se primário aquele que não tenha sido condenado definitivamente por infração administrativa prevista em lei ou já tenha sido reabilitado.</w:t>
      </w:r>
    </w:p>
    <w:p w14:paraId="475D5C58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As penalidades mencionadas nos subitens acima serão aplicadas após regular procedimento administrativo, podendo ser cumuladas na forma da Lei n. 14.133, de 1º de abril de 2021 e </w:t>
      </w:r>
      <w:r w:rsidR="008F113B" w:rsidRPr="006706FA">
        <w:rPr>
          <w:rFonts w:ascii="Arial" w:hAnsi="Arial" w:cs="Arial"/>
          <w:sz w:val="21"/>
          <w:szCs w:val="21"/>
        </w:rPr>
        <w:t xml:space="preserve">demais disposições aplicáveis à espécie, </w:t>
      </w:r>
      <w:r w:rsidRPr="006706FA">
        <w:rPr>
          <w:rFonts w:ascii="Arial" w:hAnsi="Arial" w:cs="Arial"/>
          <w:sz w:val="21"/>
          <w:szCs w:val="21"/>
        </w:rPr>
        <w:t>reservado ao Município o direito de determinar a interrupção temporária dos serviços ou fornecimento no transcurso do procedimento administrativo.</w:t>
      </w:r>
    </w:p>
    <w:p w14:paraId="63AC7AAD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aplicação das sanções previstas neste contrato não exclui, em hipótese alguma, a obrigação de reparação integral dos danos causados à administração pública.</w:t>
      </w:r>
    </w:p>
    <w:p w14:paraId="6AEB2F76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i/>
          <w:i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o Contratado, observados, em todos os casos, o contraditório, a ampla defesa e a obrigatoriedade de análise jurídica prévia (</w:t>
      </w:r>
      <w:hyperlink r:id="rId13" w:anchor="art160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art. 160, da Lei nº 14.133, de 2021</w:t>
        </w:r>
      </w:hyperlink>
      <w:r w:rsidRPr="006706FA">
        <w:rPr>
          <w:rFonts w:ascii="Arial" w:hAnsi="Arial" w:cs="Arial"/>
          <w:sz w:val="21"/>
          <w:szCs w:val="21"/>
        </w:rPr>
        <w:t>).</w:t>
      </w:r>
    </w:p>
    <w:p w14:paraId="5B88C24B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i/>
          <w:i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 O Contratante deverá, no prazo máximo 15 (quinze) dias úteis, contado da data de aplicação da sanção, informar e manter atualizados os dados relativos às sanções por ela aplicadas, para fins de publicidade no Cadastro Nacional de Empresas Inidôneas e Suspensas (</w:t>
      </w:r>
      <w:proofErr w:type="spellStart"/>
      <w:r w:rsidRPr="006706FA">
        <w:rPr>
          <w:rFonts w:ascii="Arial" w:hAnsi="Arial" w:cs="Arial"/>
          <w:sz w:val="21"/>
          <w:szCs w:val="21"/>
        </w:rPr>
        <w:t>Ceis</w:t>
      </w:r>
      <w:proofErr w:type="spellEnd"/>
      <w:r w:rsidRPr="006706FA">
        <w:rPr>
          <w:rFonts w:ascii="Arial" w:hAnsi="Arial" w:cs="Arial"/>
          <w:sz w:val="21"/>
          <w:szCs w:val="21"/>
        </w:rPr>
        <w:t>) e no Cadastro Nacional de Empresas Punidas (</w:t>
      </w:r>
      <w:proofErr w:type="spellStart"/>
      <w:r w:rsidRPr="006706FA">
        <w:rPr>
          <w:rFonts w:ascii="Arial" w:hAnsi="Arial" w:cs="Arial"/>
          <w:sz w:val="21"/>
          <w:szCs w:val="21"/>
        </w:rPr>
        <w:t>Cnep</w:t>
      </w:r>
      <w:proofErr w:type="spellEnd"/>
      <w:r w:rsidRPr="006706FA">
        <w:rPr>
          <w:rFonts w:ascii="Arial" w:hAnsi="Arial" w:cs="Arial"/>
          <w:sz w:val="21"/>
          <w:szCs w:val="21"/>
        </w:rPr>
        <w:t>), instituídos no âmbito do Poder Executivo Federal. (</w:t>
      </w:r>
      <w:hyperlink r:id="rId14" w:anchor="art161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Art. 161, da Lei nº 14.133, de 2021</w:t>
        </w:r>
      </w:hyperlink>
      <w:r w:rsidRPr="006706FA">
        <w:rPr>
          <w:rFonts w:ascii="Arial" w:hAnsi="Arial" w:cs="Arial"/>
          <w:sz w:val="21"/>
          <w:szCs w:val="21"/>
        </w:rPr>
        <w:t>).</w:t>
      </w:r>
    </w:p>
    <w:p w14:paraId="28929DF9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i/>
          <w:i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As sanções de impedimento de licitar e contratar e declaração de inidoneidade para licitar ou contratar são passíveis de reabilitação na forma do </w:t>
      </w:r>
      <w:hyperlink r:id="rId15" w:anchor="163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art. 163 da Lei nº 14.133/21</w:t>
        </w:r>
      </w:hyperlink>
      <w:r w:rsidRPr="006706FA">
        <w:rPr>
          <w:rFonts w:ascii="Arial" w:hAnsi="Arial" w:cs="Arial"/>
          <w:sz w:val="21"/>
          <w:szCs w:val="21"/>
        </w:rPr>
        <w:t>.</w:t>
      </w:r>
    </w:p>
    <w:p w14:paraId="1BC3346C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>Os débitos do contratado para com a Administração contratante, resultantes de multa administrativa e/ou indenizações, não inscritos em dívida ativa, poderão ser compensados, total ou parcialmente, com os créditos devidos pelo referido órgão decorrentes deste mesmo contrato ou de outros contratos administrativos que o contratado possua com o mesmo órgão ora contratante.</w:t>
      </w:r>
    </w:p>
    <w:p w14:paraId="2ABEDA58" w14:textId="77777777" w:rsidR="00F2654B" w:rsidRPr="006706FA" w:rsidRDefault="00F2654B" w:rsidP="00F2654B">
      <w:pPr>
        <w:spacing w:after="32" w:line="360" w:lineRule="auto"/>
        <w:ind w:left="720" w:right="15"/>
        <w:jc w:val="both"/>
        <w:rPr>
          <w:rFonts w:ascii="Arial" w:hAnsi="Arial" w:cs="Arial"/>
          <w:sz w:val="21"/>
          <w:szCs w:val="21"/>
        </w:rPr>
      </w:pPr>
    </w:p>
    <w:p w14:paraId="76CB23E7" w14:textId="77777777" w:rsidR="00F2654B" w:rsidRPr="006706FA" w:rsidRDefault="00F2654B" w:rsidP="00F2654B">
      <w:pPr>
        <w:pStyle w:val="Ttulo2"/>
        <w:keepNext w:val="0"/>
        <w:spacing w:before="0" w:after="0" w:line="360" w:lineRule="auto"/>
        <w:jc w:val="both"/>
        <w:rPr>
          <w:sz w:val="21"/>
          <w:szCs w:val="21"/>
        </w:rPr>
      </w:pPr>
      <w:r w:rsidRPr="006706FA">
        <w:rPr>
          <w:i w:val="0"/>
          <w:sz w:val="21"/>
          <w:szCs w:val="21"/>
        </w:rPr>
        <w:t>CLÁUSULA DÉCIMA PRIMEIRA: DASUBCONTRATAÇÃO</w:t>
      </w:r>
    </w:p>
    <w:p w14:paraId="6741625A" w14:textId="36CC1E04" w:rsidR="00F2654B" w:rsidRPr="006706FA" w:rsidRDefault="00F2654B" w:rsidP="00CE624C">
      <w:pPr>
        <w:pStyle w:val="Nvel2-Red"/>
        <w:numPr>
          <w:ilvl w:val="1"/>
          <w:numId w:val="4"/>
        </w:numPr>
        <w:spacing w:line="360" w:lineRule="auto"/>
        <w:rPr>
          <w:i w:val="0"/>
          <w:iCs w:val="0"/>
          <w:color w:val="auto"/>
          <w:sz w:val="21"/>
          <w:szCs w:val="21"/>
        </w:rPr>
      </w:pPr>
      <w:r w:rsidRPr="006706FA">
        <w:rPr>
          <w:i w:val="0"/>
          <w:iCs w:val="0"/>
          <w:color w:val="auto"/>
          <w:sz w:val="21"/>
          <w:szCs w:val="21"/>
        </w:rPr>
        <w:t xml:space="preserve"> Não será admitida a subcontratação do objeto contratual.</w:t>
      </w:r>
    </w:p>
    <w:p w14:paraId="52670DD5" w14:textId="77777777" w:rsidR="00F2654B" w:rsidRPr="006706FA" w:rsidRDefault="00F2654B" w:rsidP="00F2654B">
      <w:pPr>
        <w:pStyle w:val="Ttulo2"/>
        <w:keepNext w:val="0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DÉCIMA SEGUNDA: DA ALTERAÇÃO SUBJETIVA</w:t>
      </w:r>
    </w:p>
    <w:p w14:paraId="568A76E0" w14:textId="498D7E17" w:rsidR="00F2654B" w:rsidRPr="006706FA" w:rsidRDefault="00F2654B" w:rsidP="00F2654B">
      <w:pPr>
        <w:spacing w:after="315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12.1. É admissível a fusão, cisão ou incorporação da contratada com/em outra pessoa jurídica, desde que sejam observados pela nova pessoa jurídica todos os requisitos de habilitação exigidos na licitação original' sejam </w:t>
      </w:r>
      <w:r w:rsidR="0042784C" w:rsidRPr="006706FA">
        <w:rPr>
          <w:rFonts w:ascii="Arial" w:hAnsi="Arial" w:cs="Arial"/>
          <w:sz w:val="21"/>
          <w:szCs w:val="21"/>
        </w:rPr>
        <w:t>mantidos</w:t>
      </w:r>
      <w:r w:rsidRPr="006706FA">
        <w:rPr>
          <w:rFonts w:ascii="Arial" w:hAnsi="Arial" w:cs="Arial"/>
          <w:sz w:val="21"/>
          <w:szCs w:val="21"/>
        </w:rPr>
        <w:t xml:space="preserve"> as demais cláusulas e condições do contrato; não haja prejuízo à execução do objeto pactuado e haja a anuência expressa da Administração à continuidade do contrato.</w:t>
      </w:r>
    </w:p>
    <w:p w14:paraId="18FF48B1" w14:textId="77777777" w:rsidR="00F2654B" w:rsidRPr="006706FA" w:rsidRDefault="00F2654B" w:rsidP="00F2654B">
      <w:pPr>
        <w:pStyle w:val="Ttulo2"/>
        <w:keepNext w:val="0"/>
        <w:spacing w:before="0" w:after="0" w:line="360" w:lineRule="auto"/>
        <w:jc w:val="both"/>
        <w:rPr>
          <w:sz w:val="21"/>
          <w:szCs w:val="21"/>
        </w:rPr>
      </w:pPr>
      <w:r w:rsidRPr="006706FA">
        <w:rPr>
          <w:i w:val="0"/>
          <w:sz w:val="21"/>
          <w:szCs w:val="21"/>
        </w:rPr>
        <w:t>CLÁUSULA DÉCIMA TERCEIRA: DO CONTROLE DA EXECUÇÃO</w:t>
      </w:r>
    </w:p>
    <w:p w14:paraId="14947590" w14:textId="18E49B0E" w:rsidR="00F2654B" w:rsidRPr="006706FA" w:rsidRDefault="00F2654B" w:rsidP="00F2654B">
      <w:pPr>
        <w:spacing w:line="360" w:lineRule="auto"/>
        <w:ind w:right="15" w:firstLine="1560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13.1. Nos termos da </w:t>
      </w:r>
      <w:hyperlink r:id="rId16" w:anchor="art117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Lei nº 14.133, de 2021, art. 117, caput</w:t>
        </w:r>
      </w:hyperlink>
      <w:r w:rsidRPr="006706FA">
        <w:rPr>
          <w:rFonts w:ascii="Arial" w:hAnsi="Arial" w:cs="Arial"/>
          <w:sz w:val="21"/>
          <w:szCs w:val="21"/>
        </w:rPr>
        <w:t xml:space="preserve">, será designado representante da Secretaria Municipal de </w:t>
      </w:r>
      <w:r w:rsidR="008F113B" w:rsidRPr="006706FA">
        <w:rPr>
          <w:rFonts w:ascii="Arial" w:hAnsi="Arial" w:cs="Arial"/>
          <w:sz w:val="21"/>
          <w:szCs w:val="21"/>
        </w:rPr>
        <w:t>Educação, Cultura</w:t>
      </w:r>
      <w:r w:rsidR="00F95294" w:rsidRPr="006706FA">
        <w:rPr>
          <w:rFonts w:ascii="Arial" w:hAnsi="Arial" w:cs="Arial"/>
          <w:sz w:val="21"/>
          <w:szCs w:val="21"/>
        </w:rPr>
        <w:t>, Esporte, Lazer</w:t>
      </w:r>
      <w:r w:rsidR="008F113B" w:rsidRPr="006706FA">
        <w:rPr>
          <w:rFonts w:ascii="Arial" w:hAnsi="Arial" w:cs="Arial"/>
          <w:sz w:val="21"/>
          <w:szCs w:val="21"/>
        </w:rPr>
        <w:t xml:space="preserve"> e</w:t>
      </w:r>
      <w:r w:rsidRPr="006706FA">
        <w:rPr>
          <w:rFonts w:ascii="Arial" w:hAnsi="Arial" w:cs="Arial"/>
          <w:sz w:val="21"/>
          <w:szCs w:val="21"/>
        </w:rPr>
        <w:t xml:space="preserve"> Turismo para acompanhar e fiscalizar a entrega da prestação do serviço, anotando em registro próprio todas as ocorrências relacionadas com a execução e determinando o que for necessário à regularização de falhas ou defeitos observados.</w:t>
      </w:r>
    </w:p>
    <w:p w14:paraId="1E6EBED3" w14:textId="17A90125" w:rsidR="00F2654B" w:rsidRPr="006706FA" w:rsidRDefault="00F2654B" w:rsidP="00F2654B">
      <w:pPr>
        <w:spacing w:line="360" w:lineRule="auto"/>
        <w:ind w:right="15" w:firstLine="1560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13.2. A fiscalização de que trata este item não exclui nem reduz a responsabilidade da Contratada, inclusive perante terceiros, por qualquer irregularidade, ainda que resultante de imperfeições técnicas ou vícios redibitórios, e, na ocorrência desta, não implica em </w:t>
      </w:r>
      <w:r w:rsidR="00F95294" w:rsidRPr="006706FA">
        <w:rPr>
          <w:rFonts w:ascii="Arial" w:hAnsi="Arial" w:cs="Arial"/>
          <w:sz w:val="21"/>
          <w:szCs w:val="21"/>
        </w:rPr>
        <w:t>corresponsabilidade</w:t>
      </w:r>
      <w:r w:rsidRPr="006706FA">
        <w:rPr>
          <w:rFonts w:ascii="Arial" w:hAnsi="Arial" w:cs="Arial"/>
          <w:sz w:val="21"/>
          <w:szCs w:val="21"/>
        </w:rPr>
        <w:t xml:space="preserve"> da Administração ou de seus agentes e prepostos.</w:t>
      </w:r>
    </w:p>
    <w:p w14:paraId="199B7042" w14:textId="77777777" w:rsidR="00F2654B" w:rsidRPr="006706FA" w:rsidRDefault="00F2654B" w:rsidP="00F2654B">
      <w:pPr>
        <w:spacing w:line="360" w:lineRule="auto"/>
        <w:ind w:right="15" w:firstLine="1560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13.3. O representante da Administração anotará em registro próprio todas as ocorrências relacionadas com a execução do fornecimento, indicando dia, mês e ano, bem como o nome dos funcionários eventualmente envolvidos, determinando o que for necessário à regularização das falhas ou defeitos observados e encaminhando os apontamentos à autoridade competente para as providências cabíveis.</w:t>
      </w:r>
      <w:r w:rsidRPr="006706FA">
        <w:rPr>
          <w:rFonts w:ascii="Arial" w:eastAsia="Ecofont_Spranq_eco_Sans" w:hAnsi="Arial" w:cs="Arial"/>
          <w:sz w:val="20"/>
        </w:rPr>
        <w:t xml:space="preserve"> </w:t>
      </w:r>
      <w:r w:rsidRPr="006706FA">
        <w:rPr>
          <w:rFonts w:ascii="Arial" w:hAnsi="Arial" w:cs="Arial"/>
          <w:sz w:val="21"/>
          <w:szCs w:val="21"/>
        </w:rPr>
        <w:t>(</w:t>
      </w:r>
      <w:hyperlink r:id="rId17" w:anchor="art117§1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Lei nº 14.133, de 2021, art. 117, §1º</w:t>
        </w:r>
      </w:hyperlink>
      <w:r w:rsidRPr="006706FA">
        <w:rPr>
          <w:rFonts w:ascii="Arial" w:hAnsi="Arial" w:cs="Arial"/>
          <w:sz w:val="21"/>
          <w:szCs w:val="21"/>
        </w:rPr>
        <w:t xml:space="preserve">, e </w:t>
      </w:r>
      <w:hyperlink r:id="rId18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Decreto Municipal nº 12.805/2022</w:t>
        </w:r>
      </w:hyperlink>
      <w:r w:rsidRPr="006706FA">
        <w:rPr>
          <w:rFonts w:ascii="Arial" w:hAnsi="Arial" w:cs="Arial"/>
          <w:sz w:val="21"/>
          <w:szCs w:val="21"/>
        </w:rPr>
        <w:t>);</w:t>
      </w:r>
    </w:p>
    <w:p w14:paraId="7B2E5204" w14:textId="77777777" w:rsidR="00F2654B" w:rsidRPr="006706FA" w:rsidRDefault="00F2654B" w:rsidP="00F2654B">
      <w:pPr>
        <w:spacing w:line="360" w:lineRule="auto"/>
        <w:ind w:right="15" w:firstLine="1560"/>
        <w:jc w:val="both"/>
        <w:rPr>
          <w:rFonts w:ascii="Arial" w:hAnsi="Arial" w:cs="Arial"/>
          <w:sz w:val="21"/>
          <w:szCs w:val="21"/>
        </w:rPr>
      </w:pPr>
    </w:p>
    <w:p w14:paraId="3B0D4C94" w14:textId="77777777" w:rsidR="00F2654B" w:rsidRPr="006706FA" w:rsidRDefault="00F2654B" w:rsidP="00F2654B">
      <w:pPr>
        <w:pStyle w:val="Ttulo2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DÉCIMA QUARTA: DO PRAZO</w:t>
      </w:r>
    </w:p>
    <w:p w14:paraId="083F9D9D" w14:textId="5C240F3D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14.1. O presente contrato encerra-s</w:t>
      </w:r>
      <w:r w:rsidR="00272787" w:rsidRPr="006706FA">
        <w:rPr>
          <w:rFonts w:ascii="Arial" w:hAnsi="Arial" w:cs="Arial"/>
          <w:sz w:val="21"/>
          <w:szCs w:val="21"/>
        </w:rPr>
        <w:t xml:space="preserve">e </w:t>
      </w:r>
      <w:r w:rsidRPr="006706FA">
        <w:rPr>
          <w:rFonts w:ascii="Arial" w:hAnsi="Arial" w:cs="Arial"/>
          <w:sz w:val="21"/>
          <w:szCs w:val="21"/>
        </w:rPr>
        <w:t xml:space="preserve">em </w:t>
      </w:r>
      <w:r w:rsidR="007D6D57" w:rsidRPr="00371AA2">
        <w:rPr>
          <w:rFonts w:ascii="Arial" w:hAnsi="Arial" w:cs="Arial"/>
          <w:b/>
          <w:bCs/>
          <w:sz w:val="21"/>
          <w:szCs w:val="21"/>
        </w:rPr>
        <w:t>11</w:t>
      </w:r>
      <w:r w:rsidRPr="00371AA2">
        <w:rPr>
          <w:rFonts w:ascii="Arial" w:hAnsi="Arial" w:cs="Arial"/>
          <w:b/>
          <w:bCs/>
          <w:sz w:val="21"/>
          <w:szCs w:val="21"/>
        </w:rPr>
        <w:t>/</w:t>
      </w:r>
      <w:r w:rsidR="00F95294" w:rsidRPr="00371AA2">
        <w:rPr>
          <w:rFonts w:ascii="Arial" w:hAnsi="Arial" w:cs="Arial"/>
          <w:b/>
          <w:bCs/>
          <w:sz w:val="21"/>
          <w:szCs w:val="21"/>
        </w:rPr>
        <w:t>0</w:t>
      </w:r>
      <w:r w:rsidR="007D6D57" w:rsidRPr="00371AA2">
        <w:rPr>
          <w:rFonts w:ascii="Arial" w:hAnsi="Arial" w:cs="Arial"/>
          <w:b/>
          <w:bCs/>
          <w:sz w:val="21"/>
          <w:szCs w:val="21"/>
        </w:rPr>
        <w:t>8</w:t>
      </w:r>
      <w:r w:rsidRPr="00371AA2">
        <w:rPr>
          <w:rFonts w:ascii="Arial" w:hAnsi="Arial" w:cs="Arial"/>
          <w:b/>
          <w:bCs/>
          <w:sz w:val="21"/>
          <w:szCs w:val="21"/>
        </w:rPr>
        <w:t>/202</w:t>
      </w:r>
      <w:r w:rsidR="00EE4547" w:rsidRPr="00371AA2">
        <w:rPr>
          <w:rFonts w:ascii="Arial" w:hAnsi="Arial" w:cs="Arial"/>
          <w:b/>
          <w:bCs/>
          <w:sz w:val="21"/>
          <w:szCs w:val="21"/>
        </w:rPr>
        <w:t>5</w:t>
      </w:r>
      <w:r w:rsidRPr="00371AA2">
        <w:rPr>
          <w:rFonts w:ascii="Arial" w:hAnsi="Arial" w:cs="Arial"/>
          <w:sz w:val="21"/>
          <w:szCs w:val="21"/>
        </w:rPr>
        <w:t xml:space="preserve"> </w:t>
      </w:r>
      <w:r w:rsidRPr="006706FA">
        <w:rPr>
          <w:rFonts w:ascii="Arial" w:hAnsi="Arial" w:cs="Arial"/>
          <w:sz w:val="21"/>
          <w:szCs w:val="21"/>
        </w:rPr>
        <w:t>e findo os compromissos inerentes às partes, podendo ser prorrogado, nos termos legais.</w:t>
      </w:r>
    </w:p>
    <w:p w14:paraId="0B8E4D54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6D395951" w14:textId="77777777" w:rsidR="00F2654B" w:rsidRPr="006706FA" w:rsidRDefault="00F2654B" w:rsidP="00F2654B">
      <w:pPr>
        <w:pStyle w:val="Nivel01"/>
        <w:numPr>
          <w:ilvl w:val="0"/>
          <w:numId w:val="0"/>
        </w:numPr>
        <w:spacing w:before="120" w:after="120" w:line="360" w:lineRule="auto"/>
        <w:rPr>
          <w:sz w:val="21"/>
          <w:szCs w:val="21"/>
        </w:rPr>
      </w:pPr>
      <w:r w:rsidRPr="006706FA">
        <w:rPr>
          <w:sz w:val="21"/>
          <w:szCs w:val="21"/>
        </w:rPr>
        <w:t>CLÁUSULA DÉCIMA QUINTA – DA EXTINÇÃO CONTRATUAL (</w:t>
      </w:r>
      <w:hyperlink r:id="rId19" w:anchor="art92" w:history="1">
        <w:r w:rsidRPr="006706FA">
          <w:rPr>
            <w:rStyle w:val="Hyperlink"/>
            <w:color w:val="auto"/>
            <w:sz w:val="21"/>
            <w:szCs w:val="21"/>
          </w:rPr>
          <w:t>art. 92, XIX</w:t>
        </w:r>
      </w:hyperlink>
      <w:r w:rsidRPr="006706FA">
        <w:rPr>
          <w:sz w:val="21"/>
          <w:szCs w:val="21"/>
        </w:rPr>
        <w:t>)</w:t>
      </w:r>
    </w:p>
    <w:p w14:paraId="4C247568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2DB8EFB9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2AD156FD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3C02E607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63F6445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8F6A114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088E5955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805B5EB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6E20E05E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7E4C7AD8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711A4AE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AE79CEC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027BF14A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67E45868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3E207449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7E19F194" w14:textId="77777777" w:rsidR="00F2654B" w:rsidRPr="006706FA" w:rsidRDefault="00F2654B" w:rsidP="00F2654B">
      <w:pPr>
        <w:pStyle w:val="Nvel2-Red"/>
        <w:numPr>
          <w:ilvl w:val="1"/>
          <w:numId w:val="3"/>
        </w:numPr>
        <w:spacing w:before="0" w:after="0" w:line="360" w:lineRule="auto"/>
        <w:ind w:left="0" w:firstLine="1418"/>
        <w:rPr>
          <w:i w:val="0"/>
          <w:iCs w:val="0"/>
          <w:color w:val="auto"/>
          <w:sz w:val="21"/>
          <w:szCs w:val="21"/>
        </w:rPr>
      </w:pPr>
      <w:r w:rsidRPr="006706FA">
        <w:rPr>
          <w:i w:val="0"/>
          <w:iCs w:val="0"/>
          <w:color w:val="auto"/>
          <w:sz w:val="21"/>
          <w:szCs w:val="21"/>
        </w:rPr>
        <w:t>O contrato se extingue quando vencido o prazo nele estipulado, independentemente de terem sido cumpridas ou não as obrigações de ambas as partes contraentes.</w:t>
      </w:r>
    </w:p>
    <w:p w14:paraId="4455AB88" w14:textId="77777777" w:rsidR="00F2654B" w:rsidRPr="006706FA" w:rsidRDefault="00F2654B" w:rsidP="00F2654B">
      <w:pPr>
        <w:pStyle w:val="Nivel2"/>
        <w:numPr>
          <w:ilvl w:val="1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lastRenderedPageBreak/>
        <w:t xml:space="preserve">O contrato pode ser extinto antes de cumpridas as obrigações nele estipuladas, ou antes do prazo nele fixado, por algum dos motivos previstos no </w:t>
      </w:r>
      <w:hyperlink r:id="rId20" w:anchor="art137" w:history="1">
        <w:r w:rsidRPr="006706FA">
          <w:rPr>
            <w:rStyle w:val="Hyperlink"/>
            <w:color w:val="auto"/>
            <w:sz w:val="21"/>
            <w:szCs w:val="21"/>
          </w:rPr>
          <w:t>artigo 137 da Lei nº 14.133/21</w:t>
        </w:r>
      </w:hyperlink>
      <w:r w:rsidRPr="006706FA">
        <w:rPr>
          <w:color w:val="auto"/>
          <w:sz w:val="21"/>
          <w:szCs w:val="21"/>
        </w:rPr>
        <w:t>, bem como amigavelmente, assegurados o contraditório e a ampla defesa.</w:t>
      </w:r>
    </w:p>
    <w:p w14:paraId="25A2687C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 xml:space="preserve">Nesta hipótese, aplicam-se também os </w:t>
      </w:r>
      <w:hyperlink r:id="rId21" w:anchor="art138" w:history="1">
        <w:r w:rsidRPr="006706FA">
          <w:rPr>
            <w:rStyle w:val="Hyperlink"/>
            <w:color w:val="auto"/>
            <w:sz w:val="21"/>
            <w:szCs w:val="21"/>
          </w:rPr>
          <w:t>artigos 138 e 139 da mesma Lei</w:t>
        </w:r>
      </w:hyperlink>
      <w:r w:rsidRPr="006706FA">
        <w:rPr>
          <w:color w:val="auto"/>
          <w:sz w:val="21"/>
          <w:szCs w:val="21"/>
        </w:rPr>
        <w:t>.</w:t>
      </w:r>
    </w:p>
    <w:p w14:paraId="628F1BFC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A alteração social ou a modificação da finalidade ou da estrutura da empresa não ensejará a rescisão se não restringir sua capacidade de concluir o contrato.</w:t>
      </w:r>
    </w:p>
    <w:p w14:paraId="27318291" w14:textId="77777777" w:rsidR="00F2654B" w:rsidRPr="006706FA" w:rsidRDefault="00F2654B" w:rsidP="00F2654B">
      <w:pPr>
        <w:pStyle w:val="Nivel4"/>
        <w:numPr>
          <w:ilvl w:val="3"/>
          <w:numId w:val="3"/>
        </w:numPr>
        <w:spacing w:before="0" w:after="0" w:line="360" w:lineRule="auto"/>
        <w:ind w:left="0" w:firstLine="1418"/>
        <w:rPr>
          <w:sz w:val="21"/>
          <w:szCs w:val="21"/>
        </w:rPr>
      </w:pPr>
      <w:r w:rsidRPr="006706FA">
        <w:rPr>
          <w:sz w:val="21"/>
          <w:szCs w:val="21"/>
        </w:rPr>
        <w:t>Se a operação implicar mudança da pessoa jurídica contratada, deverá ser formalizado termo aditivo para alteração subjetiva.</w:t>
      </w:r>
    </w:p>
    <w:p w14:paraId="316ABD5C" w14:textId="77777777" w:rsidR="00F2654B" w:rsidRPr="006706FA" w:rsidRDefault="00F2654B" w:rsidP="00F2654B">
      <w:pPr>
        <w:pStyle w:val="Nivel2"/>
        <w:numPr>
          <w:ilvl w:val="1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O termo de rescisão, sempre que possível, será precedido de:</w:t>
      </w:r>
    </w:p>
    <w:p w14:paraId="66EF2D3D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Balanço dos eventos contratuais já cumpridos ou parcialmente cumpridos;</w:t>
      </w:r>
    </w:p>
    <w:p w14:paraId="00A76D8F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Relação dos pagamentos já efetuados e ainda devidos;</w:t>
      </w:r>
    </w:p>
    <w:p w14:paraId="3222A5BF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Indenizações e multas.</w:t>
      </w:r>
    </w:p>
    <w:p w14:paraId="763D5CF6" w14:textId="77777777" w:rsidR="00F2654B" w:rsidRPr="006706FA" w:rsidRDefault="00F2654B" w:rsidP="00F2654B">
      <w:pPr>
        <w:pStyle w:val="Nivel2"/>
        <w:numPr>
          <w:ilvl w:val="1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A extinção do contrato não configura óbice para o reconhecimento do desequilíbrio econômico-financeiro, hipótese em que será concedida indenização por meio de termo indenizatório (</w:t>
      </w:r>
      <w:hyperlink r:id="rId22" w:anchor="art131" w:history="1">
        <w:r w:rsidRPr="006706FA">
          <w:rPr>
            <w:rStyle w:val="Hyperlink"/>
            <w:color w:val="auto"/>
            <w:sz w:val="21"/>
            <w:szCs w:val="21"/>
          </w:rPr>
          <w:t xml:space="preserve">art. 131, </w:t>
        </w:r>
        <w:r w:rsidRPr="006706FA">
          <w:rPr>
            <w:rStyle w:val="Hyperlink"/>
            <w:i/>
            <w:iCs/>
            <w:color w:val="auto"/>
            <w:sz w:val="21"/>
            <w:szCs w:val="21"/>
          </w:rPr>
          <w:t xml:space="preserve">caput, </w:t>
        </w:r>
        <w:r w:rsidRPr="006706FA">
          <w:rPr>
            <w:rStyle w:val="Hyperlink"/>
            <w:color w:val="auto"/>
            <w:sz w:val="21"/>
            <w:szCs w:val="21"/>
          </w:rPr>
          <w:t>da Lei n.º 14.133, de 2021</w:t>
        </w:r>
      </w:hyperlink>
      <w:r w:rsidRPr="006706FA">
        <w:rPr>
          <w:color w:val="auto"/>
          <w:sz w:val="21"/>
          <w:szCs w:val="21"/>
        </w:rPr>
        <w:t xml:space="preserve">). </w:t>
      </w:r>
    </w:p>
    <w:p w14:paraId="2B244723" w14:textId="77777777" w:rsidR="00F2654B" w:rsidRPr="006706FA" w:rsidRDefault="00F2654B" w:rsidP="00F2654B">
      <w:pPr>
        <w:pStyle w:val="Ttulo2"/>
        <w:spacing w:before="0" w:after="0" w:line="360" w:lineRule="auto"/>
        <w:jc w:val="both"/>
        <w:rPr>
          <w:i w:val="0"/>
          <w:sz w:val="21"/>
          <w:szCs w:val="21"/>
        </w:rPr>
      </w:pPr>
    </w:p>
    <w:p w14:paraId="29C9CC07" w14:textId="77777777" w:rsidR="00F2654B" w:rsidRPr="006706FA" w:rsidRDefault="00F2654B" w:rsidP="00F2654B">
      <w:pPr>
        <w:pStyle w:val="Ttulo2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DÉCIMA SEXTA: DO FORO</w:t>
      </w:r>
    </w:p>
    <w:p w14:paraId="7CEC2BB2" w14:textId="0955F364" w:rsidR="00F2654B" w:rsidRPr="006706FA" w:rsidRDefault="00F2654B" w:rsidP="00A1541C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16.1 - As partes elegem o foro de Ponte Nova para dirimir as questões resultantes do presente contrato renunciando a qualquer outro.</w:t>
      </w:r>
    </w:p>
    <w:p w14:paraId="602D0DE9" w14:textId="26872977" w:rsidR="00F2654B" w:rsidRPr="006706FA" w:rsidRDefault="00F2654B" w:rsidP="00A1541C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Por se acharem justos e acordados, firmam o presente instrumento em 0</w:t>
      </w:r>
      <w:r w:rsidR="00EA38CF" w:rsidRPr="006706FA">
        <w:rPr>
          <w:rFonts w:ascii="Arial" w:hAnsi="Arial" w:cs="Arial"/>
          <w:sz w:val="21"/>
          <w:szCs w:val="21"/>
        </w:rPr>
        <w:t>2</w:t>
      </w:r>
      <w:r w:rsidRPr="006706FA">
        <w:rPr>
          <w:rFonts w:ascii="Arial" w:hAnsi="Arial" w:cs="Arial"/>
          <w:sz w:val="21"/>
          <w:szCs w:val="21"/>
        </w:rPr>
        <w:t xml:space="preserve"> (</w:t>
      </w:r>
      <w:r w:rsidR="00EA38CF" w:rsidRPr="006706FA">
        <w:rPr>
          <w:rFonts w:ascii="Arial" w:hAnsi="Arial" w:cs="Arial"/>
          <w:sz w:val="21"/>
          <w:szCs w:val="21"/>
        </w:rPr>
        <w:t>duas</w:t>
      </w:r>
      <w:r w:rsidRPr="006706FA">
        <w:rPr>
          <w:rFonts w:ascii="Arial" w:hAnsi="Arial" w:cs="Arial"/>
          <w:sz w:val="21"/>
          <w:szCs w:val="21"/>
        </w:rPr>
        <w:t>) vias de igual teor e forma, para um só efeito legal.</w:t>
      </w:r>
    </w:p>
    <w:p w14:paraId="30242280" w14:textId="31B1CBD6" w:rsidR="00D71E4B" w:rsidRDefault="00D71E4B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5AC2D9B6" w14:textId="77777777" w:rsidR="00BE0005" w:rsidRDefault="00BE0005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361DB360" w14:textId="77777777" w:rsidR="00B374A0" w:rsidRPr="007B0EE3" w:rsidRDefault="00B374A0" w:rsidP="00B374A0">
      <w:pPr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7B0EE3">
        <w:rPr>
          <w:rFonts w:ascii="Arial" w:hAnsi="Arial" w:cs="Arial"/>
          <w:b/>
          <w:sz w:val="21"/>
          <w:szCs w:val="21"/>
        </w:rPr>
        <w:t>ORATÓRIOS/MG, 17 DE MARÇO DE 2025.</w:t>
      </w:r>
    </w:p>
    <w:p w14:paraId="71C6CA37" w14:textId="77777777" w:rsidR="00BE0005" w:rsidRDefault="00BE0005" w:rsidP="00B374A0">
      <w:pPr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</w:p>
    <w:p w14:paraId="66E86E9F" w14:textId="77777777" w:rsidR="00BE0005" w:rsidRDefault="00BE0005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5CD08EEA" w14:textId="77777777" w:rsidR="00BE0005" w:rsidRDefault="00BE0005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646DC4EA" w14:textId="3C6D491F" w:rsidR="00BE0005" w:rsidRDefault="00B374A0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____________________________________                                _______________________________</w:t>
      </w:r>
    </w:p>
    <w:p w14:paraId="0B96FE3A" w14:textId="77777777" w:rsidR="00BE0005" w:rsidRDefault="00BE0005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BE0005" w:rsidRPr="00BE0005" w14:paraId="4BCCB0FF" w14:textId="77777777" w:rsidTr="00BE0005">
        <w:tc>
          <w:tcPr>
            <w:tcW w:w="4868" w:type="dxa"/>
          </w:tcPr>
          <w:p w14:paraId="50C8C3ED" w14:textId="5C263119" w:rsidR="00BE0005" w:rsidRPr="00BE0005" w:rsidRDefault="00BE0005" w:rsidP="00BE000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0005">
              <w:rPr>
                <w:rFonts w:ascii="Arial" w:hAnsi="Arial" w:cs="Arial"/>
                <w:b/>
                <w:sz w:val="21"/>
                <w:szCs w:val="21"/>
              </w:rPr>
              <w:t>Carlos José de Oliveira</w:t>
            </w:r>
          </w:p>
        </w:tc>
        <w:tc>
          <w:tcPr>
            <w:tcW w:w="4869" w:type="dxa"/>
          </w:tcPr>
          <w:p w14:paraId="4111328A" w14:textId="491C27AD" w:rsidR="00BE0005" w:rsidRPr="00BE0005" w:rsidRDefault="00BE0005" w:rsidP="00BE00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E0005">
              <w:rPr>
                <w:rFonts w:ascii="Arial" w:hAnsi="Arial" w:cs="Arial"/>
                <w:b/>
                <w:bCs/>
                <w:sz w:val="21"/>
                <w:szCs w:val="21"/>
              </w:rPr>
              <w:t>Marcio da Costa Batista</w:t>
            </w:r>
          </w:p>
        </w:tc>
      </w:tr>
      <w:tr w:rsidR="00BE0005" w:rsidRPr="00BE0005" w14:paraId="6D922AD3" w14:textId="77777777" w:rsidTr="00BE0005">
        <w:tc>
          <w:tcPr>
            <w:tcW w:w="4868" w:type="dxa"/>
          </w:tcPr>
          <w:p w14:paraId="06AF10D0" w14:textId="3EDDBF83" w:rsidR="00BE0005" w:rsidRPr="00BE0005" w:rsidRDefault="00BE0005" w:rsidP="00BE000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0005">
              <w:rPr>
                <w:rFonts w:ascii="Arial" w:hAnsi="Arial" w:cs="Arial"/>
                <w:b/>
                <w:sz w:val="21"/>
                <w:szCs w:val="21"/>
              </w:rPr>
              <w:t>CPF:</w:t>
            </w:r>
            <w:r w:rsidRPr="00BE0005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 037.799.386-77</w:t>
            </w:r>
          </w:p>
        </w:tc>
        <w:tc>
          <w:tcPr>
            <w:tcW w:w="4869" w:type="dxa"/>
          </w:tcPr>
          <w:p w14:paraId="09EAA982" w14:textId="77777777" w:rsidR="00BE0005" w:rsidRDefault="00BE0005" w:rsidP="00BE00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E0005">
              <w:rPr>
                <w:rFonts w:ascii="Arial" w:hAnsi="Arial" w:cs="Arial"/>
                <w:b/>
                <w:bCs/>
                <w:sz w:val="21"/>
                <w:szCs w:val="21"/>
              </w:rPr>
              <w:t>CPF: 100.246.867-19</w:t>
            </w:r>
            <w:r w:rsidR="00371AA2">
              <w:rPr>
                <w:rFonts w:ascii="Arial" w:hAnsi="Arial" w:cs="Arial"/>
                <w:b/>
                <w:bCs/>
                <w:sz w:val="21"/>
                <w:szCs w:val="21"/>
              </w:rPr>
              <w:t>-</w:t>
            </w:r>
          </w:p>
          <w:p w14:paraId="0524BDCE" w14:textId="0A758B64" w:rsidR="00371AA2" w:rsidRPr="00BE0005" w:rsidRDefault="00371AA2" w:rsidP="00BE00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962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Sócio Proprietário</w:t>
            </w:r>
          </w:p>
        </w:tc>
      </w:tr>
      <w:tr w:rsidR="00BE0005" w:rsidRPr="00BE0005" w14:paraId="05BFB74D" w14:textId="77777777" w:rsidTr="00BE0005">
        <w:tc>
          <w:tcPr>
            <w:tcW w:w="4868" w:type="dxa"/>
          </w:tcPr>
          <w:p w14:paraId="1B81DA30" w14:textId="7E27DE81" w:rsidR="00BE0005" w:rsidRPr="00BE0005" w:rsidRDefault="00BE0005" w:rsidP="00BE000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0005">
              <w:rPr>
                <w:rFonts w:ascii="Arial" w:hAnsi="Arial" w:cs="Arial"/>
                <w:b/>
                <w:sz w:val="21"/>
                <w:szCs w:val="21"/>
              </w:rPr>
              <w:t>Prefeito Municipal</w:t>
            </w:r>
          </w:p>
        </w:tc>
        <w:tc>
          <w:tcPr>
            <w:tcW w:w="4869" w:type="dxa"/>
          </w:tcPr>
          <w:p w14:paraId="5F9C2EE4" w14:textId="3DF3E4AE" w:rsidR="00BE0005" w:rsidRPr="00BE0005" w:rsidRDefault="00BE0005" w:rsidP="00BE00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E0005">
              <w:rPr>
                <w:rFonts w:ascii="Arial" w:hAnsi="Arial" w:cs="Arial"/>
                <w:b/>
                <w:bCs/>
                <w:sz w:val="21"/>
                <w:szCs w:val="21"/>
              </w:rPr>
              <w:t>Representante Legal</w:t>
            </w:r>
          </w:p>
        </w:tc>
      </w:tr>
    </w:tbl>
    <w:p w14:paraId="36B82D2B" w14:textId="77777777" w:rsidR="00BE0005" w:rsidRDefault="00BE0005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30AE4526" w14:textId="582B0145" w:rsidR="00BE0005" w:rsidRPr="006706FA" w:rsidRDefault="00BE0005" w:rsidP="00BE000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sectPr w:rsidR="00BE0005" w:rsidRPr="006706FA" w:rsidSect="00BE0005">
      <w:headerReference w:type="default" r:id="rId23"/>
      <w:footerReference w:type="default" r:id="rId24"/>
      <w:type w:val="continuous"/>
      <w:pgSz w:w="11907" w:h="16840" w:code="9"/>
      <w:pgMar w:top="1440" w:right="1080" w:bottom="1440" w:left="1080" w:header="284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DED6" w14:textId="77777777" w:rsidR="00734D46" w:rsidRDefault="00734D46">
      <w:r>
        <w:separator/>
      </w:r>
    </w:p>
  </w:endnote>
  <w:endnote w:type="continuationSeparator" w:id="0">
    <w:p w14:paraId="16A3EFD4" w14:textId="77777777" w:rsidR="00734D46" w:rsidRDefault="0073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2227" w14:textId="47433EF5" w:rsidR="00871DE8" w:rsidRDefault="00272787" w:rsidP="00CC01CB">
    <w:pPr>
      <w:spacing w:line="259" w:lineRule="auto"/>
      <w:ind w:left="1776"/>
    </w:pPr>
    <w:r>
      <w:rPr>
        <w:b/>
        <w:sz w:val="22"/>
      </w:rPr>
      <w:t xml:space="preserve">Rua: Tabajara, 297 - centro – Oratórios – MG – CEP 35439-000. </w:t>
    </w:r>
  </w:p>
  <w:p w14:paraId="78751D2A" w14:textId="77777777" w:rsidR="00871DE8" w:rsidRDefault="00272787" w:rsidP="00CC01CB">
    <w:pPr>
      <w:spacing w:line="259" w:lineRule="auto"/>
      <w:ind w:left="1680"/>
      <w:rPr>
        <w:sz w:val="22"/>
      </w:rPr>
    </w:pPr>
    <w:r>
      <w:rPr>
        <w:b/>
        <w:sz w:val="22"/>
      </w:rPr>
      <w:t>E-mail: licitacao@oratorios.mg.gov.br - Telefone: (31) 3876-9195</w:t>
    </w:r>
    <w:r>
      <w:rPr>
        <w:sz w:val="22"/>
      </w:rPr>
      <w:t xml:space="preserve"> </w:t>
    </w:r>
  </w:p>
  <w:p w14:paraId="5E88F59C" w14:textId="77777777" w:rsidR="00754D20" w:rsidRDefault="00754D20" w:rsidP="00CC01CB">
    <w:pPr>
      <w:spacing w:line="259" w:lineRule="auto"/>
      <w:ind w:left="1680"/>
      <w:rPr>
        <w:sz w:val="22"/>
      </w:rPr>
    </w:pPr>
  </w:p>
  <w:p w14:paraId="3FECC83F" w14:textId="57750468" w:rsidR="00871DE8" w:rsidRPr="00212612" w:rsidRDefault="00754D20">
    <w:pPr>
      <w:pStyle w:val="Rodap"/>
      <w:rPr>
        <w:sz w:val="20"/>
      </w:rPr>
    </w:pPr>
    <w:r w:rsidRPr="00212612">
      <w:rPr>
        <w:snapToGrid w:val="0"/>
        <w:sz w:val="20"/>
      </w:rPr>
      <w:t xml:space="preserve">Contrato n° </w:t>
    </w:r>
    <w:r w:rsidR="00A1541C">
      <w:rPr>
        <w:snapToGrid w:val="0"/>
        <w:sz w:val="20"/>
      </w:rPr>
      <w:t>04</w:t>
    </w:r>
    <w:r w:rsidR="00BE0005">
      <w:rPr>
        <w:snapToGrid w:val="0"/>
        <w:sz w:val="20"/>
      </w:rPr>
      <w:t>8</w:t>
    </w:r>
    <w:r w:rsidR="00A1541C">
      <w:rPr>
        <w:snapToGrid w:val="0"/>
        <w:sz w:val="20"/>
      </w:rPr>
      <w:t xml:space="preserve">/2025 - </w:t>
    </w:r>
    <w:proofErr w:type="spellStart"/>
    <w:r w:rsidRPr="00212612">
      <w:rPr>
        <w:snapToGrid w:val="0"/>
        <w:sz w:val="20"/>
      </w:rPr>
      <w:t>Prc</w:t>
    </w:r>
    <w:proofErr w:type="spellEnd"/>
    <w:r w:rsidRPr="00212612">
      <w:rPr>
        <w:snapToGrid w:val="0"/>
        <w:sz w:val="20"/>
      </w:rPr>
      <w:t>.</w:t>
    </w:r>
    <w:r w:rsidR="00A1541C">
      <w:rPr>
        <w:snapToGrid w:val="0"/>
        <w:sz w:val="20"/>
      </w:rPr>
      <w:t xml:space="preserve"> 0</w:t>
    </w:r>
    <w:r w:rsidR="00BE0005">
      <w:rPr>
        <w:snapToGrid w:val="0"/>
        <w:sz w:val="20"/>
      </w:rPr>
      <w:t>20</w:t>
    </w:r>
    <w:r w:rsidR="00A1541C">
      <w:rPr>
        <w:snapToGrid w:val="0"/>
        <w:sz w:val="20"/>
      </w:rPr>
      <w:t>/2025 -</w:t>
    </w:r>
    <w:r w:rsidRPr="00212612">
      <w:rPr>
        <w:snapToGrid w:val="0"/>
        <w:sz w:val="20"/>
      </w:rPr>
      <w:t xml:space="preserve"> Inx.00</w:t>
    </w:r>
    <w:r w:rsidR="00BE0005">
      <w:rPr>
        <w:snapToGrid w:val="0"/>
        <w:sz w:val="20"/>
      </w:rPr>
      <w:t>6</w:t>
    </w:r>
    <w:r w:rsidRPr="00212612">
      <w:rPr>
        <w:snapToGrid w:val="0"/>
        <w:sz w:val="20"/>
      </w:rPr>
      <w:t>/202</w:t>
    </w:r>
    <w:r w:rsidR="00A1541C">
      <w:rPr>
        <w:snapToGrid w:val="0"/>
        <w:sz w:val="20"/>
      </w:rPr>
      <w:t xml:space="preserve">5 </w:t>
    </w:r>
    <w:r w:rsidR="00574BC7">
      <w:rPr>
        <w:snapToGrid w:val="0"/>
        <w:sz w:val="20"/>
      </w:rPr>
      <w:t>–</w:t>
    </w:r>
    <w:r w:rsidRPr="00212612">
      <w:rPr>
        <w:snapToGrid w:val="0"/>
        <w:sz w:val="20"/>
      </w:rPr>
      <w:t xml:space="preserve"> </w:t>
    </w:r>
    <w:r w:rsidR="00574BC7">
      <w:rPr>
        <w:snapToGrid w:val="0"/>
        <w:sz w:val="20"/>
      </w:rPr>
      <w:t>M</w:t>
    </w:r>
    <w:r w:rsidR="00BE0005">
      <w:rPr>
        <w:snapToGrid w:val="0"/>
        <w:sz w:val="20"/>
      </w:rPr>
      <w:t>umuzinho</w:t>
    </w:r>
    <w:r w:rsidRPr="00212612">
      <w:rPr>
        <w:snapToGrid w:val="0"/>
        <w:sz w:val="20"/>
      </w:rPr>
      <w:t>...................................................</w:t>
    </w:r>
    <w:r w:rsidRPr="00212612">
      <w:rPr>
        <w:sz w:val="20"/>
      </w:rPr>
      <w:t xml:space="preserve">Página: </w:t>
    </w:r>
    <w:r w:rsidRPr="00212612">
      <w:rPr>
        <w:rStyle w:val="Nmerodepgina"/>
        <w:sz w:val="20"/>
      </w:rPr>
      <w:fldChar w:fldCharType="begin"/>
    </w:r>
    <w:r w:rsidRPr="00212612">
      <w:rPr>
        <w:rStyle w:val="Nmerodepgina"/>
        <w:sz w:val="20"/>
      </w:rPr>
      <w:instrText xml:space="preserve"> PAGE </w:instrText>
    </w:r>
    <w:r w:rsidRPr="00212612">
      <w:rPr>
        <w:rStyle w:val="Nmerodepgina"/>
        <w:sz w:val="20"/>
      </w:rPr>
      <w:fldChar w:fldCharType="separate"/>
    </w:r>
    <w:r w:rsidRPr="00212612">
      <w:rPr>
        <w:rStyle w:val="Nmerodepgina"/>
        <w:sz w:val="20"/>
      </w:rPr>
      <w:t>1</w:t>
    </w:r>
    <w:r w:rsidRPr="00212612">
      <w:rPr>
        <w:rStyle w:val="Nmerodepgi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02AF" w14:textId="77777777" w:rsidR="00734D46" w:rsidRDefault="00734D46">
      <w:r>
        <w:separator/>
      </w:r>
    </w:p>
  </w:footnote>
  <w:footnote w:type="continuationSeparator" w:id="0">
    <w:p w14:paraId="147CE17D" w14:textId="77777777" w:rsidR="00734D46" w:rsidRDefault="0073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EAEB" w14:textId="77777777" w:rsidR="00871DE8" w:rsidRDefault="00272787" w:rsidP="00CC01CB">
    <w:pPr>
      <w:spacing w:line="259" w:lineRule="auto"/>
      <w:ind w:left="52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748101" wp14:editId="3B85DBB4">
              <wp:simplePos x="0" y="0"/>
              <wp:positionH relativeFrom="page">
                <wp:posOffset>781050</wp:posOffset>
              </wp:positionH>
              <wp:positionV relativeFrom="page">
                <wp:posOffset>260985</wp:posOffset>
              </wp:positionV>
              <wp:extent cx="819150" cy="685800"/>
              <wp:effectExtent l="0" t="0" r="0" b="0"/>
              <wp:wrapSquare wrapText="bothSides"/>
              <wp:docPr id="21531" name="Group 21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" cy="685800"/>
                        <a:chOff x="0" y="0"/>
                        <a:chExt cx="819150" cy="685800"/>
                      </a:xfrm>
                    </wpg:grpSpPr>
                    <pic:pic xmlns:pic="http://schemas.openxmlformats.org/drawingml/2006/picture">
                      <pic:nvPicPr>
                        <pic:cNvPr id="21532" name="Picture 21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533" name="Rectangle 21533"/>
                      <wps:cNvSpPr/>
                      <wps:spPr>
                        <a:xfrm>
                          <a:off x="95555" y="429212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4A6827" w14:textId="77777777" w:rsidR="00871DE8" w:rsidRDefault="00272787" w:rsidP="00CC01CB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748101" id="Group 21531" o:spid="_x0000_s1026" style="position:absolute;left:0;text-align:left;margin-left:61.5pt;margin-top:20.55pt;width:64.5pt;height:54pt;z-index:251659264;mso-position-horizontal-relative:page;mso-position-vertical-relative:page" coordsize="8191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532" o:spid="_x0000_s1027" type="#_x0000_t75" style="position:absolute;width:8191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">
                <v:imagedata r:id="rId2" o:title=""/>
              </v:shape>
              <v:rect id="Rectangle 21533" o:spid="_x0000_s1028" style="position:absolute;left:955;top:4292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" filled="f" stroked="f">
                <v:textbox inset="0,0,0,0">
                  <w:txbxContent>
                    <w:p w14:paraId="194A6827" w14:textId="77777777" w:rsidR="00871DE8" w:rsidRDefault="00272787" w:rsidP="00CC01CB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34"/>
      </w:rPr>
      <w:t xml:space="preserve"> </w:t>
    </w:r>
  </w:p>
  <w:p w14:paraId="1D4123B2" w14:textId="77777777" w:rsidR="00871DE8" w:rsidRDefault="00272787" w:rsidP="00CC01CB">
    <w:pPr>
      <w:spacing w:line="238" w:lineRule="auto"/>
      <w:ind w:left="862" w:right="345"/>
      <w:jc w:val="center"/>
    </w:pPr>
    <w:r>
      <w:rPr>
        <w:b/>
        <w:sz w:val="34"/>
      </w:rPr>
      <w:t xml:space="preserve">PREFEITURA MUNICÍPIO DE ORATÓRIOS ESTADO DE MINAS GERAIS </w:t>
    </w:r>
  </w:p>
  <w:p w14:paraId="670333E9" w14:textId="77777777" w:rsidR="00871DE8" w:rsidRDefault="00871D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33B6"/>
    <w:multiLevelType w:val="multilevel"/>
    <w:tmpl w:val="23DAE16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78365600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2484" w:hanging="357"/>
      </w:pPr>
      <w:rPr>
        <w:rFonts w:ascii="Arial" w:hAnsi="Arial" w:cs="Arial" w:hint="default"/>
        <w:b w:val="0"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1" w:hanging="357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058" w:hanging="357"/>
      </w:pPr>
      <w:rPr>
        <w:rFonts w:ascii="Arial" w:hAnsi="Arial" w:cs="Arial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62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6" w:hanging="357"/>
      </w:pPr>
      <w:rPr>
        <w:rFonts w:hint="default"/>
      </w:rPr>
    </w:lvl>
    <w:lvl w:ilvl="8">
      <w:start w:val="1"/>
      <w:numFmt w:val="decimal"/>
      <w:lvlRestart w:val="2"/>
      <w:lvlText w:val="%1.%2.%3."/>
      <w:lvlJc w:val="left"/>
      <w:pPr>
        <w:ind w:left="4893" w:hanging="357"/>
      </w:pPr>
      <w:rPr>
        <w:rFonts w:hint="default"/>
      </w:rPr>
    </w:lvl>
  </w:abstractNum>
  <w:abstractNum w:abstractNumId="2" w15:restartNumberingAfterBreak="0">
    <w:nsid w:val="28271E9F"/>
    <w:multiLevelType w:val="multilevel"/>
    <w:tmpl w:val="0CFC62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3" w15:restartNumberingAfterBreak="0">
    <w:nsid w:val="50034619"/>
    <w:multiLevelType w:val="multilevel"/>
    <w:tmpl w:val="F370CFE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3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 w:val="0"/>
      </w:rPr>
    </w:lvl>
  </w:abstractNum>
  <w:abstractNum w:abstractNumId="4" w15:restartNumberingAfterBreak="0">
    <w:nsid w:val="56D167D3"/>
    <w:multiLevelType w:val="multilevel"/>
    <w:tmpl w:val="AE7438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5" w15:restartNumberingAfterBreak="0">
    <w:nsid w:val="57465F5E"/>
    <w:multiLevelType w:val="multilevel"/>
    <w:tmpl w:val="E8689E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367220811">
    <w:abstractNumId w:val="3"/>
  </w:num>
  <w:num w:numId="2" w16cid:durableId="1820338182">
    <w:abstractNumId w:val="5"/>
  </w:num>
  <w:num w:numId="3" w16cid:durableId="1898856125">
    <w:abstractNumId w:val="1"/>
  </w:num>
  <w:num w:numId="4" w16cid:durableId="1017735662">
    <w:abstractNumId w:val="0"/>
  </w:num>
  <w:num w:numId="5" w16cid:durableId="1552379965">
    <w:abstractNumId w:val="2"/>
  </w:num>
  <w:num w:numId="6" w16cid:durableId="1968194569">
    <w:abstractNumId w:val="4"/>
  </w:num>
  <w:num w:numId="7" w16cid:durableId="610821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B"/>
    <w:rsid w:val="0001334B"/>
    <w:rsid w:val="00034C78"/>
    <w:rsid w:val="00075A9B"/>
    <w:rsid w:val="000851D3"/>
    <w:rsid w:val="00096266"/>
    <w:rsid w:val="000C6B9E"/>
    <w:rsid w:val="00186DCB"/>
    <w:rsid w:val="00210BB8"/>
    <w:rsid w:val="00212612"/>
    <w:rsid w:val="00247EB1"/>
    <w:rsid w:val="00272787"/>
    <w:rsid w:val="00290004"/>
    <w:rsid w:val="002D6750"/>
    <w:rsid w:val="0030046D"/>
    <w:rsid w:val="00324726"/>
    <w:rsid w:val="0035291F"/>
    <w:rsid w:val="003543B3"/>
    <w:rsid w:val="00371AA2"/>
    <w:rsid w:val="003973C4"/>
    <w:rsid w:val="003D35DD"/>
    <w:rsid w:val="003E029A"/>
    <w:rsid w:val="00423089"/>
    <w:rsid w:val="00424CC4"/>
    <w:rsid w:val="0042784C"/>
    <w:rsid w:val="00440F2E"/>
    <w:rsid w:val="00480052"/>
    <w:rsid w:val="00484A7E"/>
    <w:rsid w:val="0049443F"/>
    <w:rsid w:val="004D4A6B"/>
    <w:rsid w:val="004E6200"/>
    <w:rsid w:val="00527E98"/>
    <w:rsid w:val="00542ACA"/>
    <w:rsid w:val="00563A04"/>
    <w:rsid w:val="00574BC7"/>
    <w:rsid w:val="005C1977"/>
    <w:rsid w:val="005D0FA8"/>
    <w:rsid w:val="00627212"/>
    <w:rsid w:val="00627EA6"/>
    <w:rsid w:val="00635E2A"/>
    <w:rsid w:val="00664E68"/>
    <w:rsid w:val="006706FA"/>
    <w:rsid w:val="00680B15"/>
    <w:rsid w:val="0070728E"/>
    <w:rsid w:val="00734D46"/>
    <w:rsid w:val="00754D20"/>
    <w:rsid w:val="007D6D57"/>
    <w:rsid w:val="00813C18"/>
    <w:rsid w:val="00821763"/>
    <w:rsid w:val="00871DE8"/>
    <w:rsid w:val="008B50F1"/>
    <w:rsid w:val="008F113B"/>
    <w:rsid w:val="0091681F"/>
    <w:rsid w:val="00932594"/>
    <w:rsid w:val="00942286"/>
    <w:rsid w:val="009864AF"/>
    <w:rsid w:val="009A6A86"/>
    <w:rsid w:val="009D5DF5"/>
    <w:rsid w:val="009E71D0"/>
    <w:rsid w:val="00A00F80"/>
    <w:rsid w:val="00A1541C"/>
    <w:rsid w:val="00A32A10"/>
    <w:rsid w:val="00A51BCA"/>
    <w:rsid w:val="00AB65E2"/>
    <w:rsid w:val="00B33E3B"/>
    <w:rsid w:val="00B374A0"/>
    <w:rsid w:val="00B52283"/>
    <w:rsid w:val="00B61016"/>
    <w:rsid w:val="00B74365"/>
    <w:rsid w:val="00BE0005"/>
    <w:rsid w:val="00C57CC0"/>
    <w:rsid w:val="00CC171C"/>
    <w:rsid w:val="00CC208C"/>
    <w:rsid w:val="00CD2F46"/>
    <w:rsid w:val="00CD7144"/>
    <w:rsid w:val="00CE624C"/>
    <w:rsid w:val="00D23651"/>
    <w:rsid w:val="00D57376"/>
    <w:rsid w:val="00D63EF1"/>
    <w:rsid w:val="00D71E4B"/>
    <w:rsid w:val="00DB3AB5"/>
    <w:rsid w:val="00E159B9"/>
    <w:rsid w:val="00EA38CF"/>
    <w:rsid w:val="00EB4C9B"/>
    <w:rsid w:val="00EC7020"/>
    <w:rsid w:val="00EE4547"/>
    <w:rsid w:val="00EF4146"/>
    <w:rsid w:val="00F2654B"/>
    <w:rsid w:val="00F33D99"/>
    <w:rsid w:val="00F34FD2"/>
    <w:rsid w:val="00F4741D"/>
    <w:rsid w:val="00F95294"/>
    <w:rsid w:val="00FA109E"/>
    <w:rsid w:val="00FF093A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B405"/>
  <w15:chartTrackingRefBased/>
  <w15:docId w15:val="{E6196F89-F402-4D7A-9FFF-68F15BF8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22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4B"/>
    <w:pPr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54B"/>
    <w:pPr>
      <w:keepNext/>
      <w:spacing w:before="120" w:after="120" w:line="300" w:lineRule="exac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F265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2654B"/>
    <w:pPr>
      <w:keepNext/>
      <w:spacing w:before="120" w:after="120" w:line="300" w:lineRule="exact"/>
      <w:jc w:val="both"/>
      <w:outlineLvl w:val="2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54B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2654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F2654B"/>
    <w:rPr>
      <w:rFonts w:ascii="Arial" w:eastAsia="Times New Roman" w:hAnsi="Arial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2654B"/>
    <w:pPr>
      <w:spacing w:before="120" w:after="120" w:line="300" w:lineRule="exact"/>
      <w:ind w:firstLine="1418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F2654B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F2654B"/>
    <w:pPr>
      <w:ind w:left="5103"/>
    </w:pPr>
    <w:rPr>
      <w:sz w:val="28"/>
    </w:rPr>
  </w:style>
  <w:style w:type="paragraph" w:styleId="Cabealho">
    <w:name w:val="header"/>
    <w:basedOn w:val="Normal"/>
    <w:link w:val="CabealhoChar"/>
    <w:uiPriority w:val="99"/>
    <w:rsid w:val="00F265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54B"/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265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2654B"/>
    <w:rPr>
      <w:rFonts w:ascii="Times New Roman" w:eastAsia="Times New Roman" w:hAnsi="Times New Roman" w:cs="Times New Roman"/>
      <w:szCs w:val="20"/>
      <w:lang w:eastAsia="pt-BR"/>
    </w:rPr>
  </w:style>
  <w:style w:type="character" w:styleId="Forte">
    <w:name w:val="Strong"/>
    <w:qFormat/>
    <w:rsid w:val="00F2654B"/>
    <w:rPr>
      <w:b/>
      <w:bCs/>
    </w:rPr>
  </w:style>
  <w:style w:type="paragraph" w:customStyle="1" w:styleId="Nivel01">
    <w:name w:val="Nivel 01"/>
    <w:basedOn w:val="Ttulo1"/>
    <w:next w:val="Normal"/>
    <w:link w:val="Nivel01Char"/>
    <w:qFormat/>
    <w:rsid w:val="00F2654B"/>
    <w:pPr>
      <w:keepLines/>
      <w:numPr>
        <w:numId w:val="2"/>
      </w:numPr>
      <w:tabs>
        <w:tab w:val="left" w:pos="567"/>
        <w:tab w:val="num" w:pos="2138"/>
      </w:tabs>
      <w:spacing w:before="240" w:after="0" w:line="240" w:lineRule="auto"/>
      <w:ind w:left="2138"/>
      <w:jc w:val="both"/>
    </w:pPr>
    <w:rPr>
      <w:rFonts w:cs="Arial"/>
      <w:bCs/>
      <w:sz w:val="20"/>
    </w:rPr>
  </w:style>
  <w:style w:type="paragraph" w:customStyle="1" w:styleId="Nivel2">
    <w:name w:val="Nivel 2"/>
    <w:basedOn w:val="Normal"/>
    <w:link w:val="Nivel2Char"/>
    <w:qFormat/>
    <w:rsid w:val="00F2654B"/>
    <w:pPr>
      <w:numPr>
        <w:ilvl w:val="1"/>
        <w:numId w:val="2"/>
      </w:numPr>
      <w:spacing w:before="120" w:after="120" w:line="276" w:lineRule="auto"/>
      <w:jc w:val="both"/>
    </w:pPr>
    <w:rPr>
      <w:rFonts w:ascii="Arial" w:eastAsia="Ecofont_Spranq_eco_Sans" w:hAnsi="Arial" w:cs="Arial"/>
      <w:color w:val="000000"/>
      <w:sz w:val="20"/>
    </w:rPr>
  </w:style>
  <w:style w:type="paragraph" w:customStyle="1" w:styleId="Nivel3">
    <w:name w:val="Nivel 3"/>
    <w:basedOn w:val="Normal"/>
    <w:link w:val="Nivel3Char"/>
    <w:qFormat/>
    <w:rsid w:val="00F2654B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Ecofont_Spranq_eco_Sans" w:hAnsi="Arial" w:cs="Arial"/>
      <w:color w:val="000000"/>
      <w:sz w:val="20"/>
    </w:rPr>
  </w:style>
  <w:style w:type="paragraph" w:customStyle="1" w:styleId="Nivel4">
    <w:name w:val="Nivel 4"/>
    <w:basedOn w:val="Nivel3"/>
    <w:link w:val="Nivel4Char"/>
    <w:qFormat/>
    <w:rsid w:val="00F2654B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F2654B"/>
    <w:pPr>
      <w:numPr>
        <w:ilvl w:val="4"/>
      </w:numPr>
      <w:tabs>
        <w:tab w:val="num" w:pos="360"/>
      </w:tabs>
      <w:ind w:left="1276" w:firstLine="0"/>
    </w:pPr>
  </w:style>
  <w:style w:type="paragraph" w:customStyle="1" w:styleId="Nvel2-Red">
    <w:name w:val="Nível 2 -Red"/>
    <w:basedOn w:val="Nivel2"/>
    <w:link w:val="Nvel2-RedChar"/>
    <w:qFormat/>
    <w:rsid w:val="00F2654B"/>
    <w:rPr>
      <w:i/>
      <w:iCs/>
      <w:color w:val="FF0000"/>
    </w:rPr>
  </w:style>
  <w:style w:type="character" w:customStyle="1" w:styleId="Nvel2-RedChar">
    <w:name w:val="Nível 2 -Red Char"/>
    <w:link w:val="Nvel2-Red"/>
    <w:rsid w:val="00F2654B"/>
    <w:rPr>
      <w:rFonts w:ascii="Arial" w:eastAsia="Ecofont_Spranq_eco_Sans" w:hAnsi="Arial" w:cs="Arial"/>
      <w:i/>
      <w:iCs/>
      <w:color w:val="FF0000"/>
      <w:sz w:val="20"/>
      <w:szCs w:val="20"/>
      <w:lang w:eastAsia="pt-BR"/>
    </w:rPr>
  </w:style>
  <w:style w:type="character" w:styleId="Hyperlink">
    <w:name w:val="Hyperlink"/>
    <w:rsid w:val="00F2654B"/>
    <w:rPr>
      <w:color w:val="000080"/>
      <w:u w:val="single"/>
    </w:rPr>
  </w:style>
  <w:style w:type="character" w:customStyle="1" w:styleId="Nivel01Char">
    <w:name w:val="Nivel 01 Char"/>
    <w:link w:val="Nivel01"/>
    <w:rsid w:val="00F2654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Nivel4Char">
    <w:name w:val="Nivel 4 Char"/>
    <w:link w:val="Nivel4"/>
    <w:rsid w:val="00F2654B"/>
    <w:rPr>
      <w:rFonts w:ascii="Arial" w:eastAsia="Ecofont_Spranq_eco_Sans" w:hAnsi="Arial" w:cs="Arial"/>
      <w:sz w:val="20"/>
      <w:szCs w:val="20"/>
      <w:lang w:eastAsia="pt-BR"/>
    </w:rPr>
  </w:style>
  <w:style w:type="character" w:customStyle="1" w:styleId="Nivel2Char">
    <w:name w:val="Nivel 2 Char"/>
    <w:link w:val="Nivel2"/>
    <w:locked/>
    <w:rsid w:val="00F2654B"/>
    <w:rPr>
      <w:rFonts w:ascii="Arial" w:eastAsia="Ecofont_Spranq_eco_Sans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link w:val="Nivel3"/>
    <w:rsid w:val="00F2654B"/>
    <w:rPr>
      <w:rFonts w:ascii="Arial" w:eastAsia="Ecofont_Spranq_eco_Sans" w:hAnsi="Arial" w:cs="Arial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2654B"/>
    <w:pPr>
      <w:ind w:left="708"/>
    </w:pPr>
  </w:style>
  <w:style w:type="character" w:styleId="Nmerodepgina">
    <w:name w:val="page number"/>
    <w:basedOn w:val="Fontepargpadro"/>
    <w:rsid w:val="00754D20"/>
  </w:style>
  <w:style w:type="table" w:styleId="Tabelacomgrade">
    <w:name w:val="Table Grid"/>
    <w:basedOn w:val="Tabelanormal"/>
    <w:uiPriority w:val="39"/>
    <w:rsid w:val="00BE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hyperlink" Target="https://www.pontenova.mg.gov.br/abrir_arquivo.aspx/Decreto_12805_2022?cdLocal=5&amp;arquivo=%7bACCB325E-0B0C-C4E6-2A27-CD5DAD128E60%7d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lanalto.gov.br/ccivil_03/_ato2019-2022/2021/lei/L14133.ht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planalto.gov.br/ccivil_03/_ato2019-2022/2021/lei/L14133.htm" TargetMode="External"/><Relationship Id="rId17" Type="http://schemas.openxmlformats.org/officeDocument/2006/relationships/hyperlink" Target="http://www.planalto.gov.br/ccivil_03/_ato2019-2022/2021/lei/L14133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_ato2019-2022/2021/lei/L14133.htm" TargetMode="External"/><Relationship Id="rId20" Type="http://schemas.openxmlformats.org/officeDocument/2006/relationships/hyperlink" Target="http://www.planalto.gov.br/ccivil_03/_ato2019-2022/2021/lei/L14133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alto.gov.br/ccivil_03/_ato2011-2014/2013/lei/l12846.ht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_ato2019-2022/2021/lei/L14133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planalto.gov.br/ccivil_03/_ato2019-2022/2021/lei/L14133.htm" TargetMode="External"/><Relationship Id="rId19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planalto.gov.br/ccivil_03/_ato2019-2022/2021/lei/L14133.htm" TargetMode="External"/><Relationship Id="rId22" Type="http://schemas.openxmlformats.org/officeDocument/2006/relationships/hyperlink" Target="http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4907</Words>
  <Characters>26499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Jabsom Francisco Teixeira</dc:creator>
  <cp:keywords/>
  <dc:description/>
  <cp:lastModifiedBy>Positivo</cp:lastModifiedBy>
  <cp:revision>3</cp:revision>
  <dcterms:created xsi:type="dcterms:W3CDTF">2025-03-14T14:25:00Z</dcterms:created>
  <dcterms:modified xsi:type="dcterms:W3CDTF">2025-03-14T14:26:00Z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2024-01-30T11:00:51Z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ef38569f-e0fe-4708-8837-923b3ee268a3</vt:lpwstr>
  </property>
  <property fmtid="{D5CDD505-2E9C-101B-9397-08002B2CF9AE}" pid="7" name="MSIP_Label_defa4170-0d19-0005-0004-bc88714345d2_ActionId">
    <vt:lpwstr>554da28c-43e5-4845-a376-ef8c0e62c0a6</vt:lpwstr>
  </property>
  <property fmtid="{D5CDD505-2E9C-101B-9397-08002B2CF9AE}" pid="8" name="MSIP_Label_defa4170-0d19-0005-0004-bc88714345d2_ContentBits">
    <vt:lpwstr>0</vt:lpwstr>
  </property>
</Properties>
</file>