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C060" w14:textId="7DE2F4A0" w:rsidR="00F2654B" w:rsidRPr="006706FA" w:rsidRDefault="00F2654B" w:rsidP="00F2654B">
      <w:pPr>
        <w:pStyle w:val="Ttulo1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CON</w:t>
      </w:r>
      <w:r w:rsidR="00484A7E" w:rsidRPr="006706FA">
        <w:rPr>
          <w:rFonts w:cs="Arial"/>
          <w:sz w:val="21"/>
          <w:szCs w:val="21"/>
        </w:rPr>
        <w:t>TRATO</w:t>
      </w:r>
      <w:r w:rsidRPr="006706FA">
        <w:rPr>
          <w:rFonts w:cs="Arial"/>
          <w:sz w:val="21"/>
          <w:szCs w:val="21"/>
        </w:rPr>
        <w:t xml:space="preserve"> Nº </w:t>
      </w:r>
      <w:r w:rsidR="00CB585F">
        <w:rPr>
          <w:rFonts w:cs="Arial"/>
          <w:sz w:val="21"/>
          <w:szCs w:val="21"/>
        </w:rPr>
        <w:t>.......</w:t>
      </w:r>
      <w:r w:rsidR="005C1977" w:rsidRPr="006706FA">
        <w:rPr>
          <w:rFonts w:cs="Arial"/>
          <w:sz w:val="21"/>
          <w:szCs w:val="21"/>
        </w:rPr>
        <w:t>/2025</w:t>
      </w:r>
    </w:p>
    <w:p w14:paraId="79ABFE96" w14:textId="44040A97" w:rsidR="00FF093A" w:rsidRPr="006706FA" w:rsidRDefault="00FF093A" w:rsidP="00FF093A">
      <w:pPr>
        <w:jc w:val="center"/>
        <w:rPr>
          <w:rFonts w:ascii="Arial" w:hAnsi="Arial" w:cs="Arial"/>
          <w:b/>
          <w:bCs/>
        </w:rPr>
      </w:pPr>
      <w:r w:rsidRPr="006706FA">
        <w:rPr>
          <w:rFonts w:ascii="Arial" w:hAnsi="Arial" w:cs="Arial"/>
          <w:b/>
          <w:bCs/>
        </w:rPr>
        <w:t xml:space="preserve">Processo </w:t>
      </w:r>
      <w:r w:rsidR="003D35DD" w:rsidRPr="006706FA">
        <w:rPr>
          <w:rFonts w:ascii="Arial" w:hAnsi="Arial" w:cs="Arial"/>
          <w:b/>
          <w:bCs/>
        </w:rPr>
        <w:t>L</w:t>
      </w:r>
      <w:r w:rsidRPr="006706FA">
        <w:rPr>
          <w:rFonts w:ascii="Arial" w:hAnsi="Arial" w:cs="Arial"/>
          <w:b/>
          <w:bCs/>
        </w:rPr>
        <w:t xml:space="preserve">icitatório n.: </w:t>
      </w:r>
      <w:r w:rsidR="005C1977" w:rsidRPr="006706FA">
        <w:rPr>
          <w:rFonts w:ascii="Arial" w:hAnsi="Arial" w:cs="Arial"/>
          <w:b/>
          <w:bCs/>
        </w:rPr>
        <w:t>01</w:t>
      </w:r>
      <w:r w:rsidR="0035291F">
        <w:rPr>
          <w:rFonts w:ascii="Arial" w:hAnsi="Arial" w:cs="Arial"/>
          <w:b/>
          <w:bCs/>
        </w:rPr>
        <w:t>9</w:t>
      </w:r>
      <w:r w:rsidR="005C1977" w:rsidRPr="006706FA">
        <w:rPr>
          <w:rFonts w:ascii="Arial" w:hAnsi="Arial" w:cs="Arial"/>
          <w:b/>
          <w:bCs/>
        </w:rPr>
        <w:t>/2025 -</w:t>
      </w:r>
      <w:r w:rsidR="00754D20" w:rsidRPr="006706FA">
        <w:rPr>
          <w:rFonts w:ascii="Arial" w:hAnsi="Arial" w:cs="Arial"/>
          <w:b/>
          <w:bCs/>
        </w:rPr>
        <w:t xml:space="preserve"> </w:t>
      </w:r>
      <w:r w:rsidRPr="006706FA">
        <w:rPr>
          <w:rFonts w:ascii="Arial" w:hAnsi="Arial" w:cs="Arial"/>
          <w:b/>
          <w:bCs/>
        </w:rPr>
        <w:t xml:space="preserve">Inexigibilidade de </w:t>
      </w:r>
      <w:r w:rsidR="003D35DD" w:rsidRPr="006706FA">
        <w:rPr>
          <w:rFonts w:ascii="Arial" w:hAnsi="Arial" w:cs="Arial"/>
          <w:b/>
          <w:bCs/>
        </w:rPr>
        <w:t>L</w:t>
      </w:r>
      <w:r w:rsidRPr="006706FA">
        <w:rPr>
          <w:rFonts w:ascii="Arial" w:hAnsi="Arial" w:cs="Arial"/>
          <w:b/>
          <w:bCs/>
        </w:rPr>
        <w:t xml:space="preserve">icitação n.: </w:t>
      </w:r>
      <w:r w:rsidR="003D35DD" w:rsidRPr="006706FA">
        <w:rPr>
          <w:rFonts w:ascii="Arial" w:hAnsi="Arial" w:cs="Arial"/>
          <w:b/>
          <w:bCs/>
        </w:rPr>
        <w:t>00</w:t>
      </w:r>
      <w:r w:rsidR="0035291F">
        <w:rPr>
          <w:rFonts w:ascii="Arial" w:hAnsi="Arial" w:cs="Arial"/>
          <w:b/>
          <w:bCs/>
        </w:rPr>
        <w:t>5</w:t>
      </w:r>
      <w:r w:rsidR="003D35DD" w:rsidRPr="006706FA">
        <w:rPr>
          <w:rFonts w:ascii="Arial" w:hAnsi="Arial" w:cs="Arial"/>
          <w:b/>
          <w:bCs/>
        </w:rPr>
        <w:t>/202</w:t>
      </w:r>
      <w:r w:rsidR="005C1977" w:rsidRPr="006706FA">
        <w:rPr>
          <w:rFonts w:ascii="Arial" w:hAnsi="Arial" w:cs="Arial"/>
          <w:b/>
          <w:bCs/>
        </w:rPr>
        <w:t>5</w:t>
      </w:r>
    </w:p>
    <w:p w14:paraId="5652A6EB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BDA6AE6" w14:textId="407F9D84" w:rsidR="00F2654B" w:rsidRPr="00D14577" w:rsidRDefault="00F2654B" w:rsidP="00A51BCA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Contrato que entre si celebram de um lado o </w:t>
      </w:r>
      <w:r w:rsidR="00F95294" w:rsidRPr="006706FA">
        <w:rPr>
          <w:rFonts w:ascii="Arial" w:hAnsi="Arial" w:cs="Arial"/>
          <w:b/>
          <w:sz w:val="21"/>
          <w:szCs w:val="21"/>
        </w:rPr>
        <w:t xml:space="preserve">MUNICÍPIO DE ORATÓRIOS, </w:t>
      </w:r>
      <w:r w:rsidR="00F95294" w:rsidRPr="006706FA">
        <w:rPr>
          <w:rFonts w:ascii="Arial" w:hAnsi="Arial" w:cs="Arial"/>
          <w:bCs/>
          <w:sz w:val="21"/>
          <w:szCs w:val="21"/>
        </w:rPr>
        <w:t xml:space="preserve">com sede </w:t>
      </w:r>
      <w:r w:rsidR="00F95294" w:rsidRPr="006706FA">
        <w:rPr>
          <w:rFonts w:ascii="Arial" w:hAnsi="Arial" w:cs="Arial"/>
          <w:bCs/>
          <w:sz w:val="21"/>
          <w:szCs w:val="21"/>
          <w:lang w:val="pt-PT"/>
        </w:rPr>
        <w:t>CNPJ/MF sob o n° 01.616.836/</w:t>
      </w:r>
      <w:r w:rsidR="00F95294" w:rsidRPr="00574BC7">
        <w:rPr>
          <w:rFonts w:ascii="Arial" w:hAnsi="Arial" w:cs="Arial"/>
          <w:bCs/>
          <w:sz w:val="21"/>
          <w:szCs w:val="21"/>
          <w:lang w:val="pt-PT"/>
        </w:rPr>
        <w:t>0001-88, com sede administrativa no endereço sito à Rua Tabajara, 297, centro, Oratórios, Minas Gerais, neste ato representada pelo</w:t>
      </w:r>
      <w:r w:rsidR="00F95294" w:rsidRPr="00574BC7">
        <w:rPr>
          <w:rFonts w:ascii="Arial" w:hAnsi="Arial" w:cs="Arial"/>
          <w:b/>
          <w:sz w:val="21"/>
          <w:szCs w:val="21"/>
          <w:lang w:val="pt-PT"/>
        </w:rPr>
        <w:t xml:space="preserve"> Prefeito Municipal,</w:t>
      </w:r>
      <w:r w:rsidR="00F95294" w:rsidRPr="00574BC7">
        <w:rPr>
          <w:rFonts w:ascii="Arial" w:hAnsi="Arial" w:cs="Arial"/>
          <w:b/>
          <w:sz w:val="21"/>
          <w:szCs w:val="21"/>
        </w:rPr>
        <w:t xml:space="preserve"> </w:t>
      </w:r>
      <w:r w:rsidR="00F95294" w:rsidRPr="00574BC7">
        <w:rPr>
          <w:rFonts w:ascii="Arial" w:hAnsi="Arial" w:cs="Arial"/>
          <w:bCs/>
          <w:sz w:val="21"/>
          <w:szCs w:val="21"/>
        </w:rPr>
        <w:t>inscrição estadual isento, doravante denominado simplesmente CONTRATANTE, representado neste ato pelo</w:t>
      </w:r>
      <w:r w:rsidR="00F95294" w:rsidRPr="00574BC7">
        <w:rPr>
          <w:rFonts w:ascii="Arial" w:hAnsi="Arial" w:cs="Arial"/>
          <w:b/>
          <w:sz w:val="21"/>
          <w:szCs w:val="21"/>
        </w:rPr>
        <w:t xml:space="preserve"> Prefeito Municipal, </w:t>
      </w:r>
      <w:r w:rsidR="00F95294" w:rsidRPr="00574BC7">
        <w:rPr>
          <w:rFonts w:ascii="Arial" w:hAnsi="Arial" w:cs="Arial"/>
          <w:b/>
          <w:sz w:val="21"/>
          <w:szCs w:val="21"/>
          <w:lang w:val="pt-PT"/>
        </w:rPr>
        <w:t>Sr. CARLOS JOSÉ DE OLIVEIRA</w:t>
      </w:r>
      <w:r w:rsidRPr="00574BC7">
        <w:rPr>
          <w:rFonts w:ascii="Arial" w:hAnsi="Arial" w:cs="Arial"/>
          <w:b/>
          <w:sz w:val="21"/>
          <w:szCs w:val="21"/>
        </w:rPr>
        <w:t xml:space="preserve">, </w:t>
      </w:r>
      <w:r w:rsidRPr="00574BC7">
        <w:rPr>
          <w:rFonts w:ascii="Arial" w:hAnsi="Arial" w:cs="Arial"/>
          <w:bCs/>
          <w:sz w:val="21"/>
          <w:szCs w:val="21"/>
        </w:rPr>
        <w:t>casado, CPF</w:t>
      </w:r>
      <w:r w:rsidR="00FF093A" w:rsidRPr="00574BC7">
        <w:rPr>
          <w:rFonts w:ascii="Arial" w:hAnsi="Arial" w:cs="Arial"/>
          <w:bCs/>
          <w:sz w:val="21"/>
          <w:szCs w:val="21"/>
        </w:rPr>
        <w:t>:</w:t>
      </w:r>
      <w:r w:rsidR="003D35DD" w:rsidRPr="00574BC7">
        <w:rPr>
          <w:rFonts w:ascii="Arial" w:hAnsi="Arial" w:cs="Arial"/>
          <w:bCs/>
          <w:sz w:val="21"/>
          <w:szCs w:val="21"/>
          <w:lang w:val="pt-PT"/>
        </w:rPr>
        <w:t xml:space="preserve"> 037.799.386-77,</w:t>
      </w:r>
      <w:r w:rsidR="00FF093A" w:rsidRPr="00574BC7">
        <w:rPr>
          <w:rFonts w:ascii="Arial" w:hAnsi="Arial" w:cs="Arial"/>
          <w:bCs/>
          <w:sz w:val="21"/>
          <w:szCs w:val="21"/>
        </w:rPr>
        <w:t xml:space="preserve"> </w:t>
      </w:r>
      <w:r w:rsidR="003D35DD" w:rsidRPr="00574BC7">
        <w:rPr>
          <w:rFonts w:ascii="Arial" w:hAnsi="Arial" w:cs="Arial"/>
          <w:bCs/>
          <w:sz w:val="21"/>
          <w:szCs w:val="21"/>
        </w:rPr>
        <w:t>RG</w:t>
      </w:r>
      <w:r w:rsidR="00FF093A" w:rsidRPr="00574BC7">
        <w:rPr>
          <w:rFonts w:ascii="Arial" w:hAnsi="Arial" w:cs="Arial"/>
          <w:bCs/>
          <w:sz w:val="21"/>
          <w:szCs w:val="21"/>
        </w:rPr>
        <w:t xml:space="preserve">: </w:t>
      </w:r>
      <w:r w:rsidR="003D35DD" w:rsidRPr="00574BC7">
        <w:rPr>
          <w:rFonts w:ascii="Arial" w:hAnsi="Arial" w:cs="Arial"/>
          <w:bCs/>
          <w:sz w:val="21"/>
          <w:szCs w:val="21"/>
        </w:rPr>
        <w:t>MG-10.722.992</w:t>
      </w:r>
      <w:r w:rsidR="00FF093A" w:rsidRPr="00574BC7">
        <w:rPr>
          <w:rFonts w:ascii="Arial" w:hAnsi="Arial" w:cs="Arial"/>
          <w:bCs/>
          <w:sz w:val="21"/>
          <w:szCs w:val="21"/>
        </w:rPr>
        <w:t>,</w:t>
      </w:r>
      <w:r w:rsidR="00FF093A" w:rsidRPr="00574BC7">
        <w:rPr>
          <w:rFonts w:ascii="Arial" w:hAnsi="Arial" w:cs="Arial"/>
          <w:sz w:val="21"/>
          <w:szCs w:val="21"/>
        </w:rPr>
        <w:t xml:space="preserve"> </w:t>
      </w:r>
      <w:r w:rsidRPr="00574BC7">
        <w:rPr>
          <w:rFonts w:ascii="Arial" w:hAnsi="Arial" w:cs="Arial"/>
          <w:sz w:val="21"/>
          <w:szCs w:val="21"/>
        </w:rPr>
        <w:t xml:space="preserve"> e de outro a </w:t>
      </w:r>
      <w:r w:rsidRPr="00D14577">
        <w:rPr>
          <w:rFonts w:ascii="Arial" w:hAnsi="Arial" w:cs="Arial"/>
          <w:sz w:val="21"/>
          <w:szCs w:val="21"/>
        </w:rPr>
        <w:t>empresa</w:t>
      </w:r>
      <w:r w:rsidR="0001334B" w:rsidRPr="00D14577">
        <w:rPr>
          <w:rFonts w:ascii="Arial" w:hAnsi="Arial" w:cs="Arial"/>
          <w:sz w:val="21"/>
          <w:szCs w:val="21"/>
        </w:rPr>
        <w:t xml:space="preserve"> </w:t>
      </w:r>
      <w:r w:rsidR="0035291F" w:rsidRPr="00D14577">
        <w:rPr>
          <w:rFonts w:ascii="Arial" w:hAnsi="Arial" w:cs="Arial"/>
          <w:b/>
          <w:bCs/>
          <w:sz w:val="21"/>
          <w:szCs w:val="21"/>
        </w:rPr>
        <w:t>MARI FERNANDEZ EVENTOS E PRODUÇÕES LTDA</w:t>
      </w:r>
      <w:r w:rsidR="0035291F" w:rsidRPr="00D14577">
        <w:rPr>
          <w:rFonts w:ascii="Arial" w:hAnsi="Arial" w:cs="Arial"/>
          <w:b/>
          <w:bCs/>
          <w:sz w:val="21"/>
          <w:szCs w:val="21"/>
          <w:lang w:val="pt-PT"/>
        </w:rPr>
        <w:t xml:space="preserve">, CNPJ: </w:t>
      </w:r>
      <w:r w:rsidR="0035291F" w:rsidRPr="00D14577">
        <w:rPr>
          <w:rFonts w:ascii="Arial" w:hAnsi="Arial" w:cs="Arial"/>
          <w:b/>
          <w:bCs/>
          <w:sz w:val="21"/>
          <w:szCs w:val="21"/>
        </w:rPr>
        <w:t>41.858.720/0001-70,</w:t>
      </w:r>
      <w:r w:rsidR="0035291F" w:rsidRPr="00D14577">
        <w:rPr>
          <w:rFonts w:ascii="Arial" w:hAnsi="Arial" w:cs="Arial"/>
          <w:sz w:val="21"/>
          <w:szCs w:val="21"/>
          <w:lang w:val="pt-PT"/>
        </w:rPr>
        <w:t xml:space="preserve"> </w:t>
      </w:r>
      <w:r w:rsidR="0035291F" w:rsidRPr="00D14577">
        <w:rPr>
          <w:rFonts w:ascii="Arial" w:hAnsi="Arial" w:cs="Arial"/>
          <w:sz w:val="21"/>
          <w:szCs w:val="21"/>
        </w:rPr>
        <w:t>com sede Av. Oliveira Paiva, 1600, Sala 111, Cidade Dos Funciona, Fortaleza/CE. CEP: 60.822-130</w:t>
      </w:r>
      <w:r w:rsidR="00EE4547" w:rsidRPr="00D14577">
        <w:rPr>
          <w:rFonts w:ascii="Arial" w:hAnsi="Arial" w:cs="Arial"/>
          <w:sz w:val="21"/>
          <w:szCs w:val="21"/>
        </w:rPr>
        <w:t>, representada por seu representante Legal o Sr.</w:t>
      </w:r>
      <w:r w:rsidR="00574BC7" w:rsidRPr="00D14577">
        <w:rPr>
          <w:rFonts w:ascii="Arial" w:hAnsi="Arial" w:cs="Arial"/>
          <w:sz w:val="21"/>
          <w:szCs w:val="21"/>
        </w:rPr>
        <w:t xml:space="preserve"> Francisco Wagner Alves Barbosa Filho, CPF: 024.318.253-88</w:t>
      </w:r>
      <w:r w:rsidR="003D35DD" w:rsidRPr="00D14577">
        <w:rPr>
          <w:rFonts w:ascii="Arial" w:hAnsi="Arial" w:cs="Arial"/>
          <w:b/>
          <w:sz w:val="21"/>
          <w:szCs w:val="21"/>
        </w:rPr>
        <w:t xml:space="preserve">, </w:t>
      </w:r>
      <w:r w:rsidR="003D35DD" w:rsidRPr="00D14577">
        <w:rPr>
          <w:rFonts w:ascii="Arial" w:hAnsi="Arial" w:cs="Arial"/>
          <w:bCs/>
          <w:sz w:val="21"/>
          <w:szCs w:val="21"/>
        </w:rPr>
        <w:t>doravante denominado simplesmente CONTRATADO.</w:t>
      </w:r>
      <w:r w:rsidR="001568E0" w:rsidRPr="00D14577">
        <w:rPr>
          <w:rFonts w:ascii="Arial" w:hAnsi="Arial" w:cs="Arial"/>
          <w:bCs/>
          <w:sz w:val="21"/>
          <w:szCs w:val="21"/>
        </w:rPr>
        <w:t xml:space="preserve">  </w:t>
      </w:r>
    </w:p>
    <w:p w14:paraId="4543D81D" w14:textId="77777777" w:rsidR="00F2654B" w:rsidRPr="00D14577" w:rsidRDefault="00F2654B" w:rsidP="00A51BCA">
      <w:pPr>
        <w:pStyle w:val="Corpodetexto21"/>
        <w:tabs>
          <w:tab w:val="left" w:pos="1276"/>
        </w:tabs>
        <w:spacing w:line="360" w:lineRule="auto"/>
        <w:ind w:left="0" w:hanging="11"/>
        <w:jc w:val="both"/>
        <w:rPr>
          <w:rFonts w:ascii="Arial" w:hAnsi="Arial" w:cs="Arial"/>
          <w:b/>
          <w:sz w:val="21"/>
          <w:szCs w:val="21"/>
        </w:rPr>
      </w:pPr>
    </w:p>
    <w:p w14:paraId="56C6B337" w14:textId="77777777" w:rsidR="00F2654B" w:rsidRPr="00D14577" w:rsidRDefault="00F2654B" w:rsidP="00A51BCA">
      <w:pPr>
        <w:pStyle w:val="Ttulo3"/>
        <w:keepNext w:val="0"/>
        <w:spacing w:before="0" w:after="0" w:line="360" w:lineRule="auto"/>
        <w:rPr>
          <w:rFonts w:cs="Arial"/>
          <w:sz w:val="21"/>
          <w:szCs w:val="21"/>
        </w:rPr>
      </w:pPr>
      <w:r w:rsidRPr="00D14577">
        <w:rPr>
          <w:rFonts w:cs="Arial"/>
          <w:sz w:val="21"/>
          <w:szCs w:val="21"/>
        </w:rPr>
        <w:t>CLÁUSULA PRIMEIRA: DO OBJETO</w:t>
      </w:r>
      <w:r w:rsidR="00FF093A" w:rsidRPr="00D14577">
        <w:rPr>
          <w:rFonts w:cs="Arial"/>
          <w:sz w:val="21"/>
          <w:szCs w:val="21"/>
        </w:rPr>
        <w:t>, FINALIDADE E ELEMENTOS CARACTERÍSTICOS.</w:t>
      </w:r>
    </w:p>
    <w:p w14:paraId="1FD6274A" w14:textId="7761FA86" w:rsidR="00FF093A" w:rsidRPr="00D14577" w:rsidRDefault="00F2654B" w:rsidP="00A51BCA">
      <w:pPr>
        <w:numPr>
          <w:ilvl w:val="1"/>
          <w:numId w:val="1"/>
        </w:numPr>
        <w:spacing w:line="360" w:lineRule="auto"/>
        <w:ind w:left="0" w:firstLine="1418"/>
        <w:jc w:val="both"/>
        <w:rPr>
          <w:rFonts w:ascii="Arial" w:hAnsi="Arial" w:cs="Arial"/>
          <w:bCs/>
          <w:sz w:val="21"/>
          <w:szCs w:val="21"/>
        </w:rPr>
      </w:pPr>
      <w:r w:rsidRPr="00D14577">
        <w:rPr>
          <w:rFonts w:ascii="Arial" w:hAnsi="Arial" w:cs="Arial"/>
          <w:sz w:val="21"/>
          <w:szCs w:val="21"/>
        </w:rPr>
        <w:t xml:space="preserve">O </w:t>
      </w:r>
      <w:r w:rsidR="00FF093A" w:rsidRPr="00D14577">
        <w:rPr>
          <w:rFonts w:ascii="Arial" w:hAnsi="Arial" w:cs="Arial"/>
          <w:sz w:val="21"/>
          <w:szCs w:val="21"/>
        </w:rPr>
        <w:t xml:space="preserve">presente contrato tem por objeto a </w:t>
      </w:r>
      <w:r w:rsidR="00574BC7" w:rsidRPr="00D14577">
        <w:rPr>
          <w:rFonts w:ascii="Arial" w:hAnsi="Arial" w:cs="Arial"/>
          <w:sz w:val="21"/>
          <w:szCs w:val="21"/>
        </w:rPr>
        <w:t xml:space="preserve">contratação da empresa </w:t>
      </w:r>
      <w:bookmarkStart w:id="0" w:name="_Hlk166070043"/>
      <w:r w:rsidR="00574BC7" w:rsidRPr="00D14577">
        <w:rPr>
          <w:rFonts w:ascii="Arial" w:hAnsi="Arial" w:cs="Arial"/>
          <w:b/>
          <w:bCs/>
          <w:sz w:val="21"/>
          <w:szCs w:val="21"/>
        </w:rPr>
        <w:t>MARI FERNANDEZ EVENTOS E PRODUÇÕES LTDA</w:t>
      </w:r>
      <w:r w:rsidR="00574BC7" w:rsidRPr="00D14577">
        <w:rPr>
          <w:rFonts w:ascii="Arial" w:hAnsi="Arial" w:cs="Arial"/>
          <w:b/>
          <w:bCs/>
          <w:sz w:val="21"/>
          <w:szCs w:val="21"/>
          <w:lang w:val="pt-PT"/>
        </w:rPr>
        <w:t xml:space="preserve">, CNPJ: </w:t>
      </w:r>
      <w:bookmarkEnd w:id="0"/>
      <w:r w:rsidR="00574BC7" w:rsidRPr="00D14577">
        <w:rPr>
          <w:rFonts w:ascii="Arial" w:hAnsi="Arial" w:cs="Arial"/>
          <w:b/>
          <w:bCs/>
          <w:sz w:val="21"/>
          <w:szCs w:val="21"/>
        </w:rPr>
        <w:t>41.858.720/0001-70</w:t>
      </w:r>
      <w:r w:rsidR="00574BC7" w:rsidRPr="00D14577">
        <w:rPr>
          <w:rFonts w:ascii="Arial" w:hAnsi="Arial" w:cs="Arial"/>
          <w:sz w:val="21"/>
          <w:szCs w:val="21"/>
        </w:rPr>
        <w:t>, para apresentação musical da cantora</w:t>
      </w:r>
      <w:r w:rsidR="00574BC7" w:rsidRPr="00D14577">
        <w:rPr>
          <w:rFonts w:ascii="Arial" w:hAnsi="Arial" w:cs="Arial"/>
          <w:b/>
          <w:bCs/>
          <w:sz w:val="21"/>
          <w:szCs w:val="21"/>
        </w:rPr>
        <w:t xml:space="preserve"> </w:t>
      </w:r>
      <w:r w:rsidR="00574BC7" w:rsidRPr="00D14577">
        <w:rPr>
          <w:rFonts w:ascii="Arial" w:hAnsi="Arial" w:cs="Arial"/>
          <w:b/>
          <w:bCs/>
          <w:sz w:val="21"/>
          <w:szCs w:val="21"/>
          <w:u w:val="single"/>
        </w:rPr>
        <w:t>MARI FERNANDEZ</w:t>
      </w:r>
      <w:r w:rsidR="00574BC7" w:rsidRPr="00D14577">
        <w:rPr>
          <w:rFonts w:ascii="Arial" w:hAnsi="Arial" w:cs="Arial"/>
          <w:b/>
          <w:bCs/>
          <w:sz w:val="21"/>
          <w:szCs w:val="21"/>
        </w:rPr>
        <w:t xml:space="preserve">, </w:t>
      </w:r>
      <w:r w:rsidR="00574BC7" w:rsidRPr="00D14577">
        <w:rPr>
          <w:rFonts w:ascii="Arial" w:hAnsi="Arial" w:cs="Arial"/>
          <w:sz w:val="21"/>
          <w:szCs w:val="21"/>
        </w:rPr>
        <w:t xml:space="preserve">a ser realizada no dia 08 de agosto, na </w:t>
      </w:r>
      <w:r w:rsidR="00574BC7" w:rsidRPr="00D14577">
        <w:rPr>
          <w:rFonts w:ascii="Arial" w:hAnsi="Arial" w:cs="Arial"/>
          <w:b/>
          <w:bCs/>
          <w:sz w:val="21"/>
          <w:szCs w:val="21"/>
        </w:rPr>
        <w:t>AGROFEST 2025</w:t>
      </w:r>
      <w:r w:rsidR="00574BC7" w:rsidRPr="00D14577">
        <w:rPr>
          <w:rFonts w:ascii="Arial" w:hAnsi="Arial" w:cs="Arial"/>
          <w:sz w:val="21"/>
          <w:szCs w:val="21"/>
        </w:rPr>
        <w:t>, com duração de 1:30 hrs (uma hora e trinta minutos), no município de</w:t>
      </w:r>
      <w:r w:rsidR="00574BC7" w:rsidRPr="00D14577">
        <w:rPr>
          <w:rFonts w:ascii="Arial" w:hAnsi="Arial" w:cs="Arial"/>
          <w:b/>
          <w:bCs/>
          <w:sz w:val="21"/>
          <w:szCs w:val="21"/>
        </w:rPr>
        <w:t xml:space="preserve"> </w:t>
      </w:r>
      <w:r w:rsidR="00574BC7" w:rsidRPr="00D14577">
        <w:rPr>
          <w:rFonts w:ascii="Arial" w:hAnsi="Arial" w:cs="Arial"/>
          <w:sz w:val="21"/>
          <w:szCs w:val="21"/>
        </w:rPr>
        <w:t>Oratórios/MG</w:t>
      </w:r>
      <w:r w:rsidR="005C1977" w:rsidRPr="00D14577">
        <w:rPr>
          <w:rFonts w:ascii="Arial" w:hAnsi="Arial" w:cs="Arial"/>
          <w:b/>
          <w:bCs/>
          <w:sz w:val="21"/>
          <w:szCs w:val="21"/>
        </w:rPr>
        <w:t>,</w:t>
      </w:r>
      <w:r w:rsidR="00D57376" w:rsidRPr="00D14577">
        <w:rPr>
          <w:rFonts w:ascii="Arial" w:hAnsi="Arial" w:cs="Arial"/>
          <w:b/>
          <w:sz w:val="21"/>
          <w:szCs w:val="21"/>
        </w:rPr>
        <w:t xml:space="preserve"> conforme documentos constantes do </w:t>
      </w:r>
      <w:r w:rsidR="00A1541C" w:rsidRPr="00D14577">
        <w:rPr>
          <w:rFonts w:ascii="Arial" w:hAnsi="Arial" w:cs="Arial"/>
          <w:b/>
          <w:sz w:val="21"/>
          <w:szCs w:val="21"/>
        </w:rPr>
        <w:t>P</w:t>
      </w:r>
      <w:r w:rsidR="00D57376" w:rsidRPr="00D14577">
        <w:rPr>
          <w:rFonts w:ascii="Arial" w:hAnsi="Arial" w:cs="Arial"/>
          <w:b/>
          <w:sz w:val="21"/>
          <w:szCs w:val="21"/>
        </w:rPr>
        <w:t xml:space="preserve">rocesso n.: </w:t>
      </w:r>
      <w:r w:rsidR="005C1977" w:rsidRPr="00D14577">
        <w:rPr>
          <w:rFonts w:ascii="Arial" w:hAnsi="Arial" w:cs="Arial"/>
          <w:b/>
          <w:sz w:val="21"/>
          <w:szCs w:val="21"/>
        </w:rPr>
        <w:t>01</w:t>
      </w:r>
      <w:r w:rsidR="00574BC7" w:rsidRPr="00D14577">
        <w:rPr>
          <w:rFonts w:ascii="Arial" w:hAnsi="Arial" w:cs="Arial"/>
          <w:b/>
          <w:sz w:val="21"/>
          <w:szCs w:val="21"/>
        </w:rPr>
        <w:t>9</w:t>
      </w:r>
      <w:r w:rsidR="005C1977" w:rsidRPr="00D14577">
        <w:rPr>
          <w:rFonts w:ascii="Arial" w:hAnsi="Arial" w:cs="Arial"/>
          <w:b/>
          <w:sz w:val="21"/>
          <w:szCs w:val="21"/>
        </w:rPr>
        <w:t>/2025</w:t>
      </w:r>
      <w:r w:rsidR="003D35DD" w:rsidRPr="00D14577">
        <w:rPr>
          <w:rFonts w:ascii="Arial" w:hAnsi="Arial" w:cs="Arial"/>
          <w:b/>
          <w:sz w:val="21"/>
          <w:szCs w:val="21"/>
        </w:rPr>
        <w:t xml:space="preserve"> </w:t>
      </w:r>
      <w:r w:rsidR="00D57376" w:rsidRPr="00D14577">
        <w:rPr>
          <w:rFonts w:ascii="Arial" w:hAnsi="Arial" w:cs="Arial"/>
          <w:b/>
          <w:sz w:val="21"/>
          <w:szCs w:val="21"/>
        </w:rPr>
        <w:t xml:space="preserve">– de Inexigibilidade de licitação n.: </w:t>
      </w:r>
      <w:r w:rsidR="005C1977" w:rsidRPr="00D14577">
        <w:rPr>
          <w:rFonts w:ascii="Arial" w:hAnsi="Arial" w:cs="Arial"/>
          <w:b/>
          <w:sz w:val="21"/>
          <w:szCs w:val="21"/>
        </w:rPr>
        <w:t>00</w:t>
      </w:r>
      <w:r w:rsidR="00574BC7" w:rsidRPr="00D14577">
        <w:rPr>
          <w:rFonts w:ascii="Arial" w:hAnsi="Arial" w:cs="Arial"/>
          <w:b/>
          <w:sz w:val="21"/>
          <w:szCs w:val="21"/>
        </w:rPr>
        <w:t>5</w:t>
      </w:r>
      <w:r w:rsidR="005C1977" w:rsidRPr="00D14577">
        <w:rPr>
          <w:rFonts w:ascii="Arial" w:hAnsi="Arial" w:cs="Arial"/>
          <w:b/>
          <w:sz w:val="21"/>
          <w:szCs w:val="21"/>
        </w:rPr>
        <w:t>/2025</w:t>
      </w:r>
      <w:r w:rsidR="003D35DD" w:rsidRPr="00D14577">
        <w:rPr>
          <w:rFonts w:ascii="Arial" w:hAnsi="Arial" w:cs="Arial"/>
          <w:b/>
          <w:sz w:val="21"/>
          <w:szCs w:val="21"/>
        </w:rPr>
        <w:t>,</w:t>
      </w:r>
      <w:r w:rsidR="00424CC4" w:rsidRPr="00D14577">
        <w:rPr>
          <w:rFonts w:ascii="Arial" w:hAnsi="Arial" w:cs="Arial"/>
          <w:b/>
          <w:sz w:val="21"/>
          <w:szCs w:val="21"/>
        </w:rPr>
        <w:t xml:space="preserve"> </w:t>
      </w:r>
      <w:r w:rsidR="00424CC4" w:rsidRPr="00D14577">
        <w:rPr>
          <w:rFonts w:ascii="Arial" w:hAnsi="Arial" w:cs="Arial"/>
          <w:bCs/>
          <w:sz w:val="21"/>
          <w:szCs w:val="21"/>
        </w:rPr>
        <w:t>regendo-se pel</w:t>
      </w:r>
      <w:r w:rsidR="003D35DD" w:rsidRPr="00D14577">
        <w:rPr>
          <w:rFonts w:ascii="Arial" w:hAnsi="Arial" w:cs="Arial"/>
          <w:bCs/>
          <w:sz w:val="21"/>
          <w:szCs w:val="21"/>
        </w:rPr>
        <w:t>o artigo 74 inciso II da</w:t>
      </w:r>
      <w:r w:rsidR="00424CC4" w:rsidRPr="00D14577">
        <w:rPr>
          <w:rFonts w:ascii="Arial" w:hAnsi="Arial" w:cs="Arial"/>
          <w:bCs/>
          <w:sz w:val="21"/>
          <w:szCs w:val="21"/>
        </w:rPr>
        <w:t xml:space="preserve"> Lei 14.133/2021 e demais normas aplicáveis à espécie.</w:t>
      </w:r>
    </w:p>
    <w:p w14:paraId="75AE0158" w14:textId="77777777" w:rsidR="00F2654B" w:rsidRPr="00D14577" w:rsidRDefault="00FF093A" w:rsidP="00FF093A">
      <w:pPr>
        <w:spacing w:line="360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D14577">
        <w:rPr>
          <w:rFonts w:ascii="Arial" w:hAnsi="Arial" w:cs="Arial"/>
          <w:sz w:val="21"/>
          <w:szCs w:val="21"/>
        </w:rPr>
        <w:t xml:space="preserve"> </w:t>
      </w:r>
    </w:p>
    <w:p w14:paraId="2F768767" w14:textId="77777777" w:rsidR="00F2654B" w:rsidRPr="00D14577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14577">
        <w:rPr>
          <w:rFonts w:ascii="Arial" w:hAnsi="Arial" w:cs="Arial"/>
          <w:b/>
          <w:sz w:val="21"/>
          <w:szCs w:val="21"/>
        </w:rPr>
        <w:t>CLÁUSULA SEGUNDA: D</w:t>
      </w:r>
      <w:r w:rsidR="00424CC4" w:rsidRPr="00D14577">
        <w:rPr>
          <w:rFonts w:ascii="Arial" w:hAnsi="Arial" w:cs="Arial"/>
          <w:b/>
          <w:sz w:val="21"/>
          <w:szCs w:val="21"/>
        </w:rPr>
        <w:t>O REGIME DE EXECUÇÃO E DA FORMA DE FORNECIMENTO.</w:t>
      </w:r>
    </w:p>
    <w:p w14:paraId="71354CC3" w14:textId="77777777" w:rsidR="00F2654B" w:rsidRPr="00D14577" w:rsidRDefault="00F2654B" w:rsidP="00F2654B">
      <w:pPr>
        <w:spacing w:line="360" w:lineRule="auto"/>
        <w:ind w:firstLine="1418"/>
        <w:jc w:val="both"/>
        <w:rPr>
          <w:rFonts w:ascii="Arial" w:hAnsi="Arial" w:cs="Arial"/>
          <w:b/>
          <w:sz w:val="21"/>
          <w:szCs w:val="21"/>
        </w:rPr>
      </w:pPr>
      <w:r w:rsidRPr="00D14577">
        <w:rPr>
          <w:rFonts w:ascii="Arial" w:hAnsi="Arial" w:cs="Arial"/>
          <w:sz w:val="21"/>
          <w:szCs w:val="21"/>
        </w:rPr>
        <w:t>2.1. O objeto do presente instrumento será executado sob o regime de Empreitada por preço global: contratação da execução do serviço por preço certo e total</w:t>
      </w:r>
      <w:r w:rsidR="00424CC4" w:rsidRPr="00D14577">
        <w:rPr>
          <w:rFonts w:ascii="Arial" w:hAnsi="Arial" w:cs="Arial"/>
          <w:sz w:val="21"/>
          <w:szCs w:val="21"/>
        </w:rPr>
        <w:t xml:space="preserve"> para os serviços objeto da contratação</w:t>
      </w:r>
      <w:r w:rsidRPr="00D14577">
        <w:rPr>
          <w:rFonts w:ascii="Arial" w:hAnsi="Arial" w:cs="Arial"/>
          <w:sz w:val="21"/>
          <w:szCs w:val="21"/>
        </w:rPr>
        <w:t>.</w:t>
      </w:r>
    </w:p>
    <w:p w14:paraId="24CEC695" w14:textId="77777777" w:rsidR="00F2654B" w:rsidRPr="00D14577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D14577">
        <w:rPr>
          <w:rFonts w:ascii="Arial" w:hAnsi="Arial" w:cs="Arial"/>
          <w:sz w:val="21"/>
          <w:szCs w:val="21"/>
        </w:rPr>
        <w:t>2.2. O produto poderá ser rejeitado quando em desacordo com as especificações constantes neste na proposta, devendo ser substituído imediatamente, a contar da notificação da contratada, às suas custas, sem prejuízo da aplicação das penalidades cabíveis.</w:t>
      </w:r>
    </w:p>
    <w:p w14:paraId="2BA511C7" w14:textId="1229A753" w:rsidR="00F2654B" w:rsidRPr="00D14577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D14577">
        <w:rPr>
          <w:rFonts w:ascii="Arial" w:hAnsi="Arial" w:cs="Arial"/>
          <w:sz w:val="21"/>
          <w:szCs w:val="21"/>
        </w:rPr>
        <w:t>2.3.  O show objeto do presente contrato, deverá ter duração mínima de</w:t>
      </w:r>
      <w:r w:rsidRPr="00D14577">
        <w:rPr>
          <w:rFonts w:ascii="Arial" w:hAnsi="Arial" w:cs="Arial"/>
          <w:b/>
          <w:sz w:val="21"/>
          <w:szCs w:val="21"/>
        </w:rPr>
        <w:t xml:space="preserve"> </w:t>
      </w:r>
      <w:r w:rsidR="00574BC7" w:rsidRPr="00D14577">
        <w:rPr>
          <w:rFonts w:ascii="Arial" w:hAnsi="Arial" w:cs="Arial"/>
          <w:b/>
          <w:bCs/>
          <w:sz w:val="21"/>
          <w:szCs w:val="21"/>
        </w:rPr>
        <w:t>1:30 hrs (uma hora e trinta minutos)</w:t>
      </w:r>
      <w:r w:rsidRPr="00D14577">
        <w:rPr>
          <w:rFonts w:ascii="Arial" w:hAnsi="Arial" w:cs="Arial"/>
          <w:sz w:val="21"/>
          <w:szCs w:val="21"/>
        </w:rPr>
        <w:t xml:space="preserve">, incorrendo a </w:t>
      </w:r>
      <w:r w:rsidRPr="00D14577">
        <w:rPr>
          <w:rFonts w:ascii="Arial" w:hAnsi="Arial" w:cs="Arial"/>
          <w:b/>
          <w:bCs/>
          <w:sz w:val="21"/>
          <w:szCs w:val="21"/>
        </w:rPr>
        <w:t>CONTRATADA</w:t>
      </w:r>
      <w:r w:rsidRPr="00D14577">
        <w:rPr>
          <w:rFonts w:ascii="Arial" w:hAnsi="Arial" w:cs="Arial"/>
          <w:sz w:val="21"/>
          <w:szCs w:val="21"/>
        </w:rPr>
        <w:t xml:space="preserve"> nas obrigações acessórias necessárias à realização do show. </w:t>
      </w:r>
    </w:p>
    <w:p w14:paraId="76A7DC5A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2.4.  Se por motivo de calamidade ou perturbação de ordem pública, bem como, de acontecimento imprevisível e justo, devidamente comprovado, que torne impossível a realização do show no dia e local designado neste contrato, as partes, de comum acordo, designarão nova data e / ou local para a realização do mesmo. </w:t>
      </w:r>
    </w:p>
    <w:p w14:paraId="20BD5977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2.5. A CONTRATANTE não se responsabiliza por eventuais acidentes (pessoais ou materiais) ou danos que possam ocorrer aos músicos, todos os integrantes da equipe, bem como, aos </w:t>
      </w:r>
      <w:r w:rsidRPr="006706FA">
        <w:rPr>
          <w:rFonts w:ascii="Arial" w:hAnsi="Arial" w:cs="Arial"/>
          <w:sz w:val="21"/>
          <w:szCs w:val="21"/>
        </w:rPr>
        <w:lastRenderedPageBreak/>
        <w:t xml:space="preserve">equipamentos de som, iluminação e veículos, durante a realização do mencionado evento, bem como, os danos decorrentes de falhas na montagem dos mesmos e defeitos previamente existentes. </w:t>
      </w:r>
    </w:p>
    <w:p w14:paraId="1B1DEBF2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2.6. O recebimento definitivo do objeto não exclui a responsabilidade da contratada pelos prejuízos resultantes da incorreta execução do fornecimento.</w:t>
      </w:r>
    </w:p>
    <w:p w14:paraId="65F161DA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7843D836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TERCEIRA: DAS OBRIGAÇÕES DA CONTRATANTE</w:t>
      </w:r>
    </w:p>
    <w:p w14:paraId="5DCA7EA9" w14:textId="77777777" w:rsidR="00F2654B" w:rsidRPr="006706FA" w:rsidRDefault="00F2654B" w:rsidP="00F2654B">
      <w:pPr>
        <w:tabs>
          <w:tab w:val="center" w:pos="438"/>
          <w:tab w:val="center" w:pos="2739"/>
        </w:tabs>
        <w:spacing w:after="3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</w:t>
      </w:r>
      <w:r w:rsidRPr="006706FA">
        <w:rPr>
          <w:rFonts w:ascii="Arial" w:hAnsi="Arial" w:cs="Arial"/>
          <w:sz w:val="21"/>
          <w:szCs w:val="21"/>
        </w:rPr>
        <w:tab/>
        <w:t xml:space="preserve"> São obrigações da Contratante:</w:t>
      </w:r>
    </w:p>
    <w:p w14:paraId="3C69FABA" w14:textId="77777777" w:rsidR="00F2654B" w:rsidRPr="006706FA" w:rsidRDefault="00F2654B" w:rsidP="00F2654B">
      <w:pPr>
        <w:spacing w:after="2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3.1.1. Encaminhar documentação técnica à CONTRATADA que permita a prestação dos serviços ora contratados, de acordo com relação de documentos fornecida pela CONTRATADA,</w:t>
      </w:r>
    </w:p>
    <w:p w14:paraId="48C4898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3.1.2. Definir o enquadramento legal/específico para a efetivação da presente contratação e a opção pela prévia realização ou não de eventuais certames licitatórios;</w:t>
      </w:r>
    </w:p>
    <w:p w14:paraId="36DD300D" w14:textId="77777777" w:rsidR="00F2654B" w:rsidRPr="006706FA" w:rsidRDefault="00F2654B" w:rsidP="00F2654B">
      <w:pPr>
        <w:spacing w:after="48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3.1.3. Prestar as informações e esclarecimentos que venham a ser solicitados pela CONTRATADA, no que for cabível, no prazo de até 5 (cinco) dias úteis a contar do recebimento da comunicação por ela efetuada,</w:t>
      </w:r>
    </w:p>
    <w:p w14:paraId="5E89300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3.1.4. Indicar formalmente preposto para representar o CONTRATANTE durante a vigência do contrato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4C5A3E" wp14:editId="0D2F033F">
            <wp:extent cx="19050" cy="95250"/>
            <wp:effectExtent l="0" t="0" r="0" b="0"/>
            <wp:docPr id="4" name="Picture 2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2795" w14:textId="77777777" w:rsidR="00F2654B" w:rsidRPr="006706FA" w:rsidRDefault="00F2654B" w:rsidP="00F2654B">
      <w:pPr>
        <w:spacing w:after="32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3.1.5. Atestar o recebimento do serviço e encaminhar à CONTRATADA o documento com o ateste de recebimento assinado, no prazo previsto na Cláusula 4.1.4;</w:t>
      </w:r>
    </w:p>
    <w:p w14:paraId="70CC563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3.1.6. Exercer a fiscalização e acompanhamento do Contrato por meio do representante especialmente designado, comunicando previamente à CONTRATADA a metodologia a ser utilizada,</w:t>
      </w:r>
    </w:p>
    <w:p w14:paraId="6A13988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3.1.7. Indicar os locais e horários em que deverá ser prestado o serviço e garantir o acesso seguro da CONTRATADA nas dependências do CONTRATANTE ou local da intervenção;</w:t>
      </w:r>
    </w:p>
    <w:p w14:paraId="0CD031B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3.1.8. Notificar à CONTRATADA qualquer irregularidade encontrada na prestação do serviço;</w:t>
      </w:r>
    </w:p>
    <w:p w14:paraId="2A1000D0" w14:textId="57CCC68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3.1.9. Não utilizar, por si e por seus prepostos, o nome ou a logomarca da CONTRATADA sem sua prévia autorização, respondendo civil e criminalmente pela inobservância desta obrigação</w:t>
      </w:r>
      <w:r w:rsidR="005D0FA8" w:rsidRPr="006706FA">
        <w:rPr>
          <w:rFonts w:ascii="Arial" w:hAnsi="Arial" w:cs="Arial"/>
          <w:sz w:val="21"/>
          <w:szCs w:val="21"/>
        </w:rPr>
        <w:t xml:space="preserve">, ficando </w:t>
      </w:r>
      <w:r w:rsidR="00754D20" w:rsidRPr="006706FA">
        <w:rPr>
          <w:rFonts w:ascii="Arial" w:hAnsi="Arial" w:cs="Arial"/>
          <w:sz w:val="21"/>
          <w:szCs w:val="21"/>
        </w:rPr>
        <w:t>a CONTRATANTE,</w:t>
      </w:r>
      <w:r w:rsidR="005D0FA8" w:rsidRPr="006706FA">
        <w:rPr>
          <w:rFonts w:ascii="Arial" w:hAnsi="Arial" w:cs="Arial"/>
          <w:sz w:val="21"/>
          <w:szCs w:val="21"/>
        </w:rPr>
        <w:t xml:space="preserve"> todavia, autorizada </w:t>
      </w:r>
      <w:r w:rsidR="005D0FA8" w:rsidRPr="006706FA">
        <w:rPr>
          <w:rFonts w:ascii="Arial" w:hAnsi="Arial" w:cs="Arial"/>
          <w:noProof/>
          <w:sz w:val="21"/>
          <w:szCs w:val="21"/>
        </w:rPr>
        <w:t>desde já, a utilizar a logomarca da contratada para divulgação do show ora contratado.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F9C5224" wp14:editId="0B080925">
            <wp:extent cx="19050" cy="95250"/>
            <wp:effectExtent l="0" t="0" r="0" b="0"/>
            <wp:docPr id="2" name="Picture 26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0268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3.1.10. Providenciar a publicação do extrato deste Contrato na imprensa oficial e dos eventuais aditivos ou termo de rescisão, na forma da lei.</w:t>
      </w:r>
    </w:p>
    <w:p w14:paraId="58F5174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3.1.11. 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4D8A4A1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3.1.12. As despesas com montagem completa de camarim incluindo serviços de Buffet, palco, som e luz conforme Rider Técnico, carregadores e seguranças de palco, ficarão sob responsabilidade da </w:t>
      </w:r>
      <w:r w:rsidRPr="006706FA">
        <w:rPr>
          <w:rFonts w:ascii="Arial" w:hAnsi="Arial" w:cs="Arial"/>
          <w:b/>
          <w:sz w:val="21"/>
          <w:szCs w:val="21"/>
        </w:rPr>
        <w:t>CONTRATANTE.</w:t>
      </w:r>
    </w:p>
    <w:p w14:paraId="4D4A4680" w14:textId="77777777" w:rsidR="00F2654B" w:rsidRPr="006706FA" w:rsidRDefault="00F2654B" w:rsidP="00F2654B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57F8207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QUARTA: DAS OBRIGAÇÕES DA CONTRATADA</w:t>
      </w:r>
    </w:p>
    <w:p w14:paraId="77AC2519" w14:textId="77777777" w:rsidR="00F2654B" w:rsidRPr="006706FA" w:rsidRDefault="00F2654B" w:rsidP="00F2654B">
      <w:pPr>
        <w:spacing w:after="57" w:line="360" w:lineRule="auto"/>
        <w:ind w:right="120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 A Contratada deverá cumprir todas as obrigações contidas neste Contrato, assumindo como exclusivamente seus os riscos e as despesas decorrentes da boa e perfeita execução da prestação de serviços e, ainda:</w:t>
      </w:r>
    </w:p>
    <w:p w14:paraId="22183921" w14:textId="77777777" w:rsidR="00F2654B" w:rsidRPr="006706FA" w:rsidRDefault="00F2654B" w:rsidP="00F2654B">
      <w:pPr>
        <w:spacing w:after="6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4.1.2. Elaborar, em conjunto com o CONTRATANTE, a programação do serviço a ser prestado, objeto do presente termo;</w:t>
      </w:r>
    </w:p>
    <w:p w14:paraId="16546302" w14:textId="77777777" w:rsidR="00F2654B" w:rsidRPr="006706FA" w:rsidRDefault="00F2654B" w:rsidP="00F2654B">
      <w:pPr>
        <w:spacing w:after="72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4.1.3. Manter, durante todo o Contrato, equipe técnica regular, qualificada e suficiente para a prestação do serviço aqui descrito,</w:t>
      </w:r>
    </w:p>
    <w:p w14:paraId="3E670A2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4.1.4. Executar integralmente o serviço contratado</w:t>
      </w:r>
      <w:r w:rsidR="005D0FA8" w:rsidRPr="006706FA">
        <w:rPr>
          <w:rFonts w:ascii="Arial" w:hAnsi="Arial" w:cs="Arial"/>
          <w:sz w:val="21"/>
          <w:szCs w:val="21"/>
        </w:rPr>
        <w:t xml:space="preserve"> (show musical)</w:t>
      </w:r>
      <w:r w:rsidRPr="006706FA">
        <w:rPr>
          <w:rFonts w:ascii="Arial" w:hAnsi="Arial" w:cs="Arial"/>
          <w:sz w:val="21"/>
          <w:szCs w:val="21"/>
        </w:rPr>
        <w:t>, n</w:t>
      </w:r>
      <w:r w:rsidR="005D0FA8" w:rsidRPr="006706FA">
        <w:rPr>
          <w:rFonts w:ascii="Arial" w:hAnsi="Arial" w:cs="Arial"/>
          <w:sz w:val="21"/>
          <w:szCs w:val="21"/>
        </w:rPr>
        <w:t xml:space="preserve">a data, horário e local determinados, </w:t>
      </w:r>
      <w:r w:rsidRPr="006706FA">
        <w:rPr>
          <w:rFonts w:ascii="Arial" w:hAnsi="Arial" w:cs="Arial"/>
          <w:sz w:val="21"/>
          <w:szCs w:val="21"/>
        </w:rPr>
        <w:t>por meio de pessoas tecnicamente capacitadas;</w:t>
      </w:r>
    </w:p>
    <w:p w14:paraId="11FD96D9" w14:textId="77777777" w:rsidR="00F2654B" w:rsidRPr="006706FA" w:rsidRDefault="00F2654B" w:rsidP="00F2654B">
      <w:pPr>
        <w:spacing w:after="46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4.1.5. Não empregar, na realização dos serviços objeto do presente Contrato, pessoas físicas ou jurídicas envolvidas nos projetos, serviços e obras licitados pelo CONTRATANTE, para a execução da intervenção elencada e definida, devendo prestar os serviços por intermédio de profissionais devidamente habilitados, selecionados e qualificados, na forma da legislação aplicável;</w:t>
      </w:r>
    </w:p>
    <w:p w14:paraId="4890AF0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4.1.6. Manter, durante toda a execução do Contrato, em compatibilidade com as obrigações assumidas todas as condições de qualificação e habilitação exigidas neste ato;</w:t>
      </w:r>
    </w:p>
    <w:p w14:paraId="7197F2EA" w14:textId="77777777" w:rsidR="00F2654B" w:rsidRPr="006706FA" w:rsidRDefault="005D0FA8" w:rsidP="00F2654B">
      <w:pPr>
        <w:numPr>
          <w:ilvl w:val="1"/>
          <w:numId w:val="6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Assumir integralmente a responsabilidade por todo o pessoal designado pela contratada para realização do show.</w:t>
      </w:r>
    </w:p>
    <w:p w14:paraId="6D4EE48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4.3.  Comunicar ao CONTRATANTE, por escrito, qualquer anormalidade verificada na prestação dos serviços, que ponha em risco a segurança e a qualidade dos serviços e sua execução, dentro do prazo 0actuado,</w:t>
      </w:r>
    </w:p>
    <w:p w14:paraId="06A11F7B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4.4. Comunicar ao CONTRATANTE os eventuais casos fortuitos ou de força maior, que possam impedir ou atrasar a consecução do objeto deste Contrato;</w:t>
      </w:r>
    </w:p>
    <w:p w14:paraId="6E415379" w14:textId="77777777" w:rsidR="00F2654B" w:rsidRPr="006706FA" w:rsidRDefault="00F2654B" w:rsidP="00F2654B">
      <w:pPr>
        <w:spacing w:after="34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4.5. Manter, por si e por seus prepostos, completo sigilo sobre os dados, informações, documentos e pormenores fornecidos pelo CONTRATANTE, bem como a não divulgar a terceiros quaisquer informações relacionadas com o objeto deste Contrato, exceto quanto aos órgãos legalmente incumbidos de fiscalização </w:t>
      </w:r>
      <w:r w:rsidRPr="006706F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E5390A8" wp14:editId="76E14A0E">
            <wp:extent cx="19050" cy="38100"/>
            <wp:effectExtent l="0" t="0" r="0" b="0"/>
            <wp:docPr id="3" name="Picture 10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6FA">
        <w:rPr>
          <w:rFonts w:ascii="Arial" w:hAnsi="Arial" w:cs="Arial"/>
          <w:sz w:val="21"/>
          <w:szCs w:val="21"/>
        </w:rPr>
        <w:t>sem a prévia autorização dada pelo CONTRATANTE, por escrito, obrigando-se, também, a não utilizar o nome ou a logomarca do CONTRATANTE sem sua prévia autorização, respondendo civil e criminalmente pela inobservância destas obrigações;</w:t>
      </w:r>
    </w:p>
    <w:p w14:paraId="5B2C461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4.6. Promover a organização técnica e administrativa dos serviços objeto deste Contrato;</w:t>
      </w:r>
    </w:p>
    <w:p w14:paraId="4C89A105" w14:textId="395D574E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4.7. A CONTRATADA obriga-se a manter em compatibilidade com as obrigações por ela assumidas para com a execução deste contrato, durante todo o período de vigência do presente instrumento.</w:t>
      </w:r>
      <w:r w:rsidR="005D1F71">
        <w:rPr>
          <w:rFonts w:ascii="Arial" w:hAnsi="Arial" w:cs="Arial"/>
          <w:sz w:val="21"/>
          <w:szCs w:val="21"/>
        </w:rPr>
        <w:t>..</w:t>
      </w:r>
    </w:p>
    <w:p w14:paraId="56F30D4A" w14:textId="51449C03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4.8. As despesas extras com transporte e deslocamento, hospedagem e alimentação necessárias aos integrantes e equipe de apoio</w:t>
      </w:r>
      <w:r w:rsidR="00323F17">
        <w:rPr>
          <w:rFonts w:ascii="Arial" w:hAnsi="Arial" w:cs="Arial"/>
          <w:sz w:val="21"/>
          <w:szCs w:val="21"/>
        </w:rPr>
        <w:t>,</w:t>
      </w:r>
      <w:r w:rsidRPr="006706FA">
        <w:rPr>
          <w:rFonts w:ascii="Arial" w:hAnsi="Arial" w:cs="Arial"/>
          <w:sz w:val="21"/>
          <w:szCs w:val="21"/>
        </w:rPr>
        <w:t xml:space="preserve"> ficarão sob responsabilidade da </w:t>
      </w:r>
      <w:r w:rsidRPr="006706FA">
        <w:rPr>
          <w:rFonts w:ascii="Arial" w:hAnsi="Arial" w:cs="Arial"/>
          <w:b/>
          <w:sz w:val="21"/>
          <w:szCs w:val="21"/>
        </w:rPr>
        <w:t>CONTRATADA</w:t>
      </w:r>
      <w:r w:rsidRPr="006706FA">
        <w:rPr>
          <w:rFonts w:ascii="Arial" w:hAnsi="Arial" w:cs="Arial"/>
          <w:sz w:val="21"/>
          <w:szCs w:val="21"/>
        </w:rPr>
        <w:t>;</w:t>
      </w:r>
    </w:p>
    <w:p w14:paraId="4551ACDE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 xml:space="preserve">4.9. Subsistirá na forma da lei, a responsabilidade da </w:t>
      </w:r>
      <w:r w:rsidRPr="006706FA">
        <w:rPr>
          <w:rFonts w:ascii="Arial" w:hAnsi="Arial" w:cs="Arial"/>
          <w:b/>
          <w:sz w:val="21"/>
          <w:szCs w:val="21"/>
        </w:rPr>
        <w:t>CONTRATADA</w:t>
      </w:r>
      <w:r w:rsidRPr="006706FA">
        <w:rPr>
          <w:rFonts w:ascii="Arial" w:hAnsi="Arial" w:cs="Arial"/>
          <w:sz w:val="21"/>
          <w:szCs w:val="21"/>
        </w:rPr>
        <w:t xml:space="preserve"> pela qualidade do serviço, mesmo tendo executado em caráter definitivo.</w:t>
      </w:r>
    </w:p>
    <w:p w14:paraId="62D4C389" w14:textId="77777777" w:rsidR="005D0FA8" w:rsidRPr="006706FA" w:rsidRDefault="005D0FA8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175E3CBB" w14:textId="77777777" w:rsidR="005D0FA8" w:rsidRPr="006706FA" w:rsidRDefault="005D0FA8" w:rsidP="005D0FA8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QUINTA: DO PREÇO</w:t>
      </w:r>
    </w:p>
    <w:p w14:paraId="154CA33C" w14:textId="6F9D0727" w:rsidR="005D0FA8" w:rsidRPr="006706FA" w:rsidRDefault="00B61016" w:rsidP="005D0FA8">
      <w:pPr>
        <w:spacing w:line="360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5</w:t>
      </w:r>
      <w:r w:rsidR="005D0FA8" w:rsidRPr="006706FA">
        <w:rPr>
          <w:rFonts w:ascii="Arial" w:hAnsi="Arial" w:cs="Arial"/>
          <w:sz w:val="21"/>
          <w:szCs w:val="21"/>
        </w:rPr>
        <w:t xml:space="preserve">.1. </w:t>
      </w:r>
      <w:r w:rsidR="005D0FA8" w:rsidRPr="00574BC7">
        <w:rPr>
          <w:rFonts w:ascii="Arial" w:hAnsi="Arial" w:cs="Arial"/>
          <w:sz w:val="21"/>
          <w:szCs w:val="21"/>
        </w:rPr>
        <w:t xml:space="preserve">Pela execução do objeto, a </w:t>
      </w:r>
      <w:r w:rsidR="005D0FA8" w:rsidRPr="00574BC7">
        <w:rPr>
          <w:rFonts w:ascii="Arial" w:hAnsi="Arial" w:cs="Arial"/>
          <w:b/>
          <w:bCs/>
          <w:sz w:val="21"/>
          <w:szCs w:val="21"/>
        </w:rPr>
        <w:t>CONTRATANTE</w:t>
      </w:r>
      <w:r w:rsidR="005D0FA8" w:rsidRPr="00574BC7">
        <w:rPr>
          <w:rFonts w:ascii="Arial" w:hAnsi="Arial" w:cs="Arial"/>
          <w:sz w:val="21"/>
          <w:szCs w:val="21"/>
        </w:rPr>
        <w:t xml:space="preserve"> pagará à </w:t>
      </w:r>
      <w:r w:rsidR="005D0FA8" w:rsidRPr="00574BC7">
        <w:rPr>
          <w:rFonts w:ascii="Arial" w:hAnsi="Arial" w:cs="Arial"/>
          <w:b/>
          <w:bCs/>
          <w:sz w:val="21"/>
          <w:szCs w:val="21"/>
        </w:rPr>
        <w:t>CONTRATADA</w:t>
      </w:r>
      <w:r w:rsidR="005D0FA8" w:rsidRPr="00574BC7">
        <w:rPr>
          <w:rFonts w:ascii="Arial" w:hAnsi="Arial" w:cs="Arial"/>
          <w:sz w:val="21"/>
          <w:szCs w:val="21"/>
        </w:rPr>
        <w:t xml:space="preserve">, o </w:t>
      </w:r>
      <w:r w:rsidR="007C734E">
        <w:rPr>
          <w:rFonts w:ascii="Arial" w:hAnsi="Arial" w:cs="Arial"/>
          <w:sz w:val="21"/>
          <w:szCs w:val="21"/>
        </w:rPr>
        <w:t>valor</w:t>
      </w:r>
      <w:r w:rsidR="005D0FA8" w:rsidRPr="00574BC7">
        <w:rPr>
          <w:rFonts w:ascii="Arial" w:hAnsi="Arial" w:cs="Arial"/>
          <w:sz w:val="21"/>
          <w:szCs w:val="21"/>
        </w:rPr>
        <w:t xml:space="preserve"> total, fixo e irreajustável de </w:t>
      </w:r>
      <w:r w:rsidR="00574BC7" w:rsidRPr="00AE47F4">
        <w:rPr>
          <w:rFonts w:ascii="Arial" w:hAnsi="Arial" w:cs="Arial"/>
          <w:b/>
          <w:sz w:val="21"/>
          <w:szCs w:val="21"/>
        </w:rPr>
        <w:t>R$ 420.000,00 (quatrocentos e vinte mil reais)</w:t>
      </w:r>
      <w:r w:rsidR="005D0FA8" w:rsidRPr="00AE47F4">
        <w:rPr>
          <w:rFonts w:ascii="Arial" w:hAnsi="Arial" w:cs="Arial"/>
          <w:sz w:val="21"/>
          <w:szCs w:val="21"/>
        </w:rPr>
        <w:t xml:space="preserve">, </w:t>
      </w:r>
      <w:r w:rsidR="005D0FA8" w:rsidRPr="006706FA">
        <w:rPr>
          <w:rFonts w:ascii="Arial" w:hAnsi="Arial" w:cs="Arial"/>
          <w:sz w:val="21"/>
          <w:szCs w:val="21"/>
        </w:rPr>
        <w:t xml:space="preserve">estando inclusas no preço todas as despesas com tributos, encargos, fretes, seguros e demais ônus que existirem para a perfeita execução do objeto relacionado na </w:t>
      </w:r>
      <w:r w:rsidR="005D0FA8" w:rsidRPr="006706FA">
        <w:rPr>
          <w:rFonts w:ascii="Arial" w:hAnsi="Arial" w:cs="Arial"/>
          <w:b/>
          <w:sz w:val="21"/>
          <w:szCs w:val="21"/>
        </w:rPr>
        <w:t>CLÁUSULA PRIMEIRA</w:t>
      </w:r>
      <w:r w:rsidR="005D0FA8" w:rsidRPr="006706FA">
        <w:rPr>
          <w:rFonts w:ascii="Arial" w:hAnsi="Arial" w:cs="Arial"/>
          <w:sz w:val="21"/>
          <w:szCs w:val="21"/>
        </w:rPr>
        <w:t xml:space="preserve"> deste instrumento.</w:t>
      </w:r>
    </w:p>
    <w:p w14:paraId="381EEB58" w14:textId="77777777" w:rsidR="005D0FA8" w:rsidRPr="006706FA" w:rsidRDefault="005D0FA8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153771CD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 xml:space="preserve">CLÁUSULA </w:t>
      </w:r>
      <w:r w:rsidR="005D0FA8" w:rsidRPr="006706FA">
        <w:rPr>
          <w:rFonts w:ascii="Arial" w:hAnsi="Arial" w:cs="Arial"/>
          <w:b/>
          <w:sz w:val="21"/>
          <w:szCs w:val="21"/>
        </w:rPr>
        <w:t>SEXTA</w:t>
      </w:r>
      <w:r w:rsidRPr="006706FA">
        <w:rPr>
          <w:rFonts w:ascii="Arial" w:hAnsi="Arial" w:cs="Arial"/>
          <w:b/>
          <w:sz w:val="21"/>
          <w:szCs w:val="21"/>
        </w:rPr>
        <w:t xml:space="preserve">: </w:t>
      </w:r>
      <w:r w:rsidR="005D0FA8" w:rsidRPr="006706FA">
        <w:rPr>
          <w:rFonts w:ascii="Arial" w:hAnsi="Arial" w:cs="Arial"/>
          <w:b/>
          <w:sz w:val="21"/>
          <w:szCs w:val="21"/>
        </w:rPr>
        <w:t>DAS CONDIÇÕES DE PAGAMENTO</w:t>
      </w:r>
    </w:p>
    <w:p w14:paraId="0B158F5B" w14:textId="0A3E812D" w:rsidR="005D0FA8" w:rsidRPr="00AE47F4" w:rsidRDefault="00B61016" w:rsidP="001568E0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AE47F4">
        <w:rPr>
          <w:rFonts w:ascii="Arial" w:hAnsi="Arial" w:cs="Arial"/>
          <w:sz w:val="21"/>
          <w:szCs w:val="21"/>
        </w:rPr>
        <w:t>6</w:t>
      </w:r>
      <w:r w:rsidR="00F2654B" w:rsidRPr="00AE47F4">
        <w:rPr>
          <w:rFonts w:ascii="Arial" w:hAnsi="Arial" w:cs="Arial"/>
          <w:sz w:val="21"/>
          <w:szCs w:val="21"/>
        </w:rPr>
        <w:t xml:space="preserve">.1. </w:t>
      </w:r>
      <w:r w:rsidR="005D0FA8" w:rsidRPr="00AE47F4">
        <w:rPr>
          <w:rFonts w:ascii="Arial" w:hAnsi="Arial" w:cs="Arial"/>
          <w:sz w:val="21"/>
          <w:szCs w:val="21"/>
        </w:rPr>
        <w:t xml:space="preserve">O pagamento do </w:t>
      </w:r>
      <w:r w:rsidR="007C734E" w:rsidRPr="00AE47F4">
        <w:rPr>
          <w:rFonts w:ascii="Arial" w:hAnsi="Arial" w:cs="Arial"/>
          <w:sz w:val="21"/>
          <w:szCs w:val="21"/>
        </w:rPr>
        <w:t>valor</w:t>
      </w:r>
      <w:r w:rsidR="005D0FA8" w:rsidRPr="00AE47F4">
        <w:rPr>
          <w:rFonts w:ascii="Arial" w:hAnsi="Arial" w:cs="Arial"/>
          <w:sz w:val="21"/>
          <w:szCs w:val="21"/>
        </w:rPr>
        <w:t xml:space="preserve"> estipulado na cláusula QUINTA </w:t>
      </w:r>
      <w:r w:rsidR="001568E0" w:rsidRPr="00AE47F4">
        <w:rPr>
          <w:rFonts w:ascii="Arial" w:hAnsi="Arial" w:cs="Arial"/>
          <w:sz w:val="21"/>
          <w:szCs w:val="21"/>
        </w:rPr>
        <w:t>ocorrera</w:t>
      </w:r>
      <w:r w:rsidR="00AE47F4">
        <w:rPr>
          <w:rFonts w:ascii="Arial" w:hAnsi="Arial" w:cs="Arial"/>
          <w:sz w:val="21"/>
          <w:szCs w:val="21"/>
        </w:rPr>
        <w:t>,</w:t>
      </w:r>
      <w:r w:rsidR="001568E0" w:rsidRPr="00AE47F4">
        <w:rPr>
          <w:rFonts w:ascii="Arial" w:hAnsi="Arial" w:cs="Arial"/>
          <w:sz w:val="21"/>
          <w:szCs w:val="21"/>
        </w:rPr>
        <w:t xml:space="preserve"> </w:t>
      </w:r>
      <w:r w:rsidR="001568E0" w:rsidRPr="00AE47F4">
        <w:rPr>
          <w:rFonts w:ascii="Arial" w:hAnsi="Arial" w:cs="Arial"/>
          <w:b/>
          <w:bCs/>
          <w:sz w:val="21"/>
          <w:szCs w:val="21"/>
        </w:rPr>
        <w:t>50%</w:t>
      </w:r>
      <w:r w:rsidR="001568E0" w:rsidRPr="00AE47F4">
        <w:rPr>
          <w:rFonts w:ascii="Arial" w:hAnsi="Arial" w:cs="Arial"/>
          <w:sz w:val="21"/>
          <w:szCs w:val="21"/>
        </w:rPr>
        <w:t xml:space="preserve"> </w:t>
      </w:r>
      <w:r w:rsidR="007C734E" w:rsidRPr="00AE47F4">
        <w:rPr>
          <w:rFonts w:ascii="Arial" w:hAnsi="Arial" w:cs="Arial"/>
          <w:sz w:val="21"/>
          <w:szCs w:val="21"/>
        </w:rPr>
        <w:t>(cinquenta</w:t>
      </w:r>
      <w:r w:rsidR="001568E0" w:rsidRPr="00AE47F4">
        <w:rPr>
          <w:rFonts w:ascii="Arial" w:hAnsi="Arial" w:cs="Arial"/>
          <w:sz w:val="21"/>
          <w:szCs w:val="21"/>
        </w:rPr>
        <w:t xml:space="preserve"> por cento) antes do evento, e </w:t>
      </w:r>
      <w:r w:rsidR="001568E0" w:rsidRPr="00AE47F4">
        <w:rPr>
          <w:rFonts w:ascii="Arial" w:hAnsi="Arial" w:cs="Arial"/>
          <w:b/>
          <w:bCs/>
          <w:sz w:val="21"/>
          <w:szCs w:val="21"/>
        </w:rPr>
        <w:t>50%</w:t>
      </w:r>
      <w:r w:rsidR="001568E0" w:rsidRPr="00AE47F4">
        <w:rPr>
          <w:rFonts w:ascii="Arial" w:hAnsi="Arial" w:cs="Arial"/>
          <w:sz w:val="21"/>
          <w:szCs w:val="21"/>
        </w:rPr>
        <w:t xml:space="preserve"> (cinquenta</w:t>
      </w:r>
      <w:r w:rsidR="005D0FA8" w:rsidRPr="00AE47F4">
        <w:rPr>
          <w:rFonts w:ascii="Arial" w:hAnsi="Arial" w:cs="Arial"/>
          <w:sz w:val="21"/>
          <w:szCs w:val="21"/>
        </w:rPr>
        <w:t xml:space="preserve"> </w:t>
      </w:r>
      <w:r w:rsidR="001568E0" w:rsidRPr="00AE47F4">
        <w:rPr>
          <w:rFonts w:ascii="Arial" w:hAnsi="Arial" w:cs="Arial"/>
          <w:sz w:val="21"/>
          <w:szCs w:val="21"/>
        </w:rPr>
        <w:t xml:space="preserve">por cento) após a realização do evento em até 05 (cinco) dias, que será depositado </w:t>
      </w:r>
      <w:r w:rsidR="00AE47F4">
        <w:rPr>
          <w:rFonts w:ascii="Arial" w:hAnsi="Arial" w:cs="Arial"/>
          <w:sz w:val="21"/>
          <w:szCs w:val="21"/>
        </w:rPr>
        <w:t>na</w:t>
      </w:r>
      <w:r w:rsidR="001568E0" w:rsidRPr="00AE47F4">
        <w:rPr>
          <w:rFonts w:ascii="Arial" w:hAnsi="Arial" w:cs="Arial"/>
          <w:sz w:val="21"/>
          <w:szCs w:val="21"/>
        </w:rPr>
        <w:t xml:space="preserve"> conta corrente </w:t>
      </w:r>
      <w:r w:rsidR="001568E0" w:rsidRPr="00AE47F4">
        <w:rPr>
          <w:rFonts w:ascii="Arial" w:hAnsi="Arial" w:cs="Arial"/>
          <w:b/>
          <w:bCs/>
          <w:sz w:val="21"/>
          <w:szCs w:val="21"/>
        </w:rPr>
        <w:t>nº</w:t>
      </w:r>
      <w:r w:rsidR="001568E0" w:rsidRPr="00AE47F4">
        <w:rPr>
          <w:rFonts w:ascii="Arial" w:hAnsi="Arial" w:cs="Arial"/>
          <w:sz w:val="21"/>
          <w:szCs w:val="21"/>
        </w:rPr>
        <w:t xml:space="preserve"> </w:t>
      </w:r>
      <w:r w:rsidR="001568E0" w:rsidRPr="00AE47F4">
        <w:rPr>
          <w:rFonts w:ascii="Arial" w:hAnsi="Arial" w:cs="Arial"/>
          <w:b/>
          <w:bCs/>
          <w:sz w:val="21"/>
          <w:szCs w:val="21"/>
        </w:rPr>
        <w:t>0122077-2,</w:t>
      </w:r>
      <w:r w:rsidR="001568E0" w:rsidRPr="00AE47F4">
        <w:rPr>
          <w:rFonts w:ascii="Arial" w:hAnsi="Arial" w:cs="Arial"/>
          <w:sz w:val="21"/>
          <w:szCs w:val="21"/>
        </w:rPr>
        <w:t xml:space="preserve"> </w:t>
      </w:r>
      <w:r w:rsidR="007C734E" w:rsidRPr="00AE47F4">
        <w:rPr>
          <w:rFonts w:ascii="Arial" w:hAnsi="Arial" w:cs="Arial"/>
          <w:sz w:val="21"/>
          <w:szCs w:val="21"/>
        </w:rPr>
        <w:t xml:space="preserve">Banco Bradesco, </w:t>
      </w:r>
      <w:r w:rsidR="007C734E" w:rsidRPr="00AE47F4">
        <w:rPr>
          <w:rFonts w:ascii="Arial" w:hAnsi="Arial" w:cs="Arial"/>
          <w:b/>
          <w:bCs/>
          <w:sz w:val="21"/>
          <w:szCs w:val="21"/>
        </w:rPr>
        <w:t>Ag. 00741</w:t>
      </w:r>
      <w:r w:rsidR="007C734E" w:rsidRPr="00AE47F4">
        <w:rPr>
          <w:rFonts w:ascii="Arial" w:hAnsi="Arial" w:cs="Arial"/>
          <w:sz w:val="21"/>
          <w:szCs w:val="21"/>
        </w:rPr>
        <w:t xml:space="preserve">, em nome da CONTRATADA, com </w:t>
      </w:r>
      <w:r w:rsidR="005D0FA8" w:rsidRPr="00AE47F4">
        <w:rPr>
          <w:rFonts w:ascii="Arial" w:hAnsi="Arial" w:cs="Arial"/>
          <w:sz w:val="21"/>
          <w:szCs w:val="21"/>
        </w:rPr>
        <w:t xml:space="preserve">emissão </w:t>
      </w:r>
      <w:r w:rsidR="00AE47F4">
        <w:rPr>
          <w:rFonts w:ascii="Arial" w:hAnsi="Arial" w:cs="Arial"/>
          <w:sz w:val="21"/>
          <w:szCs w:val="21"/>
        </w:rPr>
        <w:t xml:space="preserve">prévia </w:t>
      </w:r>
      <w:r w:rsidR="005D0FA8" w:rsidRPr="00AE47F4">
        <w:rPr>
          <w:rFonts w:ascii="Arial" w:hAnsi="Arial" w:cs="Arial"/>
          <w:sz w:val="21"/>
          <w:szCs w:val="21"/>
        </w:rPr>
        <w:t>da respectiva nota fiscal de serviços, na forma da lei.</w:t>
      </w:r>
    </w:p>
    <w:p w14:paraId="55294D48" w14:textId="77777777" w:rsidR="00F2654B" w:rsidRPr="006706FA" w:rsidRDefault="00B61016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6</w:t>
      </w:r>
      <w:r w:rsidR="00F2654B" w:rsidRPr="006706FA">
        <w:rPr>
          <w:rFonts w:ascii="Arial" w:hAnsi="Arial" w:cs="Arial"/>
          <w:sz w:val="21"/>
          <w:szCs w:val="21"/>
        </w:rPr>
        <w:t>.2.  As NOTAS FISCAIS deverão conter o número do Processo e da Inexigibilidade a que se referem.</w:t>
      </w:r>
    </w:p>
    <w:p w14:paraId="2C8697FA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.3. A efetivação dos pagamentos fica condicionada à comprovação pela contratada de que se encontra em situação regular para com o Fundo de Garantia – FGTS e para com a Previdência Social, nos termos da legislação vigente.</w:t>
      </w:r>
    </w:p>
    <w:p w14:paraId="42811CF9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.4. A contratada estará sujeita à retenção dos valores devidos ao INSS e do Imposto de Renda, na forma prevista em lei / regulamento, bem como do Imposto Sobre Serviços de Qualquer Natureza (ISSQN) devido ao</w:t>
      </w:r>
      <w:r w:rsidR="005D0FA8" w:rsidRPr="006706FA">
        <w:rPr>
          <w:rFonts w:cs="Arial"/>
          <w:sz w:val="21"/>
          <w:szCs w:val="21"/>
        </w:rPr>
        <w:t xml:space="preserve"> município competente, na forma da legislação de regência.</w:t>
      </w:r>
    </w:p>
    <w:p w14:paraId="6E415D69" w14:textId="77777777" w:rsidR="00F2654B" w:rsidRPr="006706FA" w:rsidRDefault="00F2654B" w:rsidP="00F2654B">
      <w:pPr>
        <w:pStyle w:val="Recuodecorpodetexto"/>
        <w:widowControl w:val="0"/>
        <w:spacing w:before="0" w:after="0" w:line="360" w:lineRule="auto"/>
        <w:ind w:firstLine="0"/>
        <w:rPr>
          <w:rFonts w:cs="Arial"/>
          <w:sz w:val="21"/>
          <w:szCs w:val="21"/>
        </w:rPr>
      </w:pPr>
      <w:r w:rsidRPr="006706FA">
        <w:rPr>
          <w:rFonts w:cs="Arial"/>
          <w:i/>
          <w:sz w:val="21"/>
          <w:szCs w:val="21"/>
        </w:rPr>
        <w:t xml:space="preserve">                     </w:t>
      </w:r>
      <w:r w:rsidR="00B61016" w:rsidRPr="006706FA">
        <w:rPr>
          <w:rFonts w:cs="Arial"/>
          <w:sz w:val="21"/>
          <w:szCs w:val="21"/>
        </w:rPr>
        <w:t>6</w:t>
      </w:r>
      <w:r w:rsidRPr="006706FA">
        <w:rPr>
          <w:rFonts w:cs="Arial"/>
          <w:sz w:val="21"/>
          <w:szCs w:val="21"/>
        </w:rPr>
        <w:t xml:space="preserve">.5. A contratada, quando prestadora de serviço e optante pelo Simples Nacional, deverá obrigatoriamente destacar no corpo da Nota Fiscal de Serviço “Empresa Optante pelo Simples Nacional” e alíquota em que a empresa estiver enquadrada, conforme disposto no parágrafo 4º do artigo 21 da Lei Complementar 128/08, sendo que, nos casos de omissão de informação será retido o ISSQN na maior alíquota aplicável, que é de 5º (cinco por cento).  </w:t>
      </w:r>
    </w:p>
    <w:p w14:paraId="5CA986FE" w14:textId="77777777" w:rsidR="00F2654B" w:rsidRPr="006706FA" w:rsidRDefault="00B61016" w:rsidP="00F2654B">
      <w:pPr>
        <w:pStyle w:val="Recuodecorpodetexto"/>
        <w:widowControl w:val="0"/>
        <w:spacing w:before="0" w:after="0" w:line="360" w:lineRule="auto"/>
        <w:ind w:firstLine="1276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6</w:t>
      </w:r>
      <w:r w:rsidR="00F2654B" w:rsidRPr="006706FA">
        <w:rPr>
          <w:rFonts w:cs="Arial"/>
          <w:sz w:val="21"/>
          <w:szCs w:val="21"/>
        </w:rPr>
        <w:t>.6. Estando o objeto em desacordo com as especificações e demais exigências deste Contrato, fica a Secretaria Municipal requisitante autorizada a efetuar o pagamento, em sua integralidade, somente quando forem processadas as alterações e retificações determinadas, sem prejuízo da aplicação à sociedade empresária, das penalidades previstas na legislação aplicável.</w:t>
      </w:r>
    </w:p>
    <w:p w14:paraId="6EACB63B" w14:textId="77777777" w:rsidR="00F2654B" w:rsidRPr="006706FA" w:rsidRDefault="00F2654B" w:rsidP="00F2654B">
      <w:pPr>
        <w:pStyle w:val="Recuodecorpodetexto"/>
        <w:widowControl w:val="0"/>
        <w:spacing w:before="0" w:after="0" w:line="360" w:lineRule="auto"/>
        <w:ind w:firstLine="1276"/>
        <w:rPr>
          <w:rFonts w:cs="Arial"/>
          <w:sz w:val="21"/>
          <w:szCs w:val="21"/>
        </w:rPr>
      </w:pPr>
    </w:p>
    <w:p w14:paraId="72D7EE37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60DAACB0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SÉTIMA: DO REAJUSTE DE PREÇO</w:t>
      </w:r>
      <w:r w:rsidR="00B61016" w:rsidRPr="006706FA">
        <w:rPr>
          <w:rFonts w:ascii="Arial" w:hAnsi="Arial" w:cs="Arial"/>
          <w:b/>
          <w:sz w:val="21"/>
          <w:szCs w:val="21"/>
        </w:rPr>
        <w:t>.</w:t>
      </w:r>
    </w:p>
    <w:p w14:paraId="401FCDC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Os preços inicialmente contratados são fixos e irreajustáveis</w:t>
      </w:r>
      <w:r w:rsidR="00B61016" w:rsidRPr="006706FA">
        <w:rPr>
          <w:rFonts w:ascii="Arial" w:hAnsi="Arial" w:cs="Arial"/>
          <w:sz w:val="21"/>
          <w:szCs w:val="21"/>
        </w:rPr>
        <w:t xml:space="preserve">, podendo, porém, ser reajustados se não houver o pagamento </w:t>
      </w:r>
      <w:r w:rsidRPr="006706FA">
        <w:rPr>
          <w:rFonts w:ascii="Arial" w:hAnsi="Arial" w:cs="Arial"/>
          <w:sz w:val="21"/>
          <w:szCs w:val="21"/>
        </w:rPr>
        <w:t>no prazo de um ano contado da data do orçamento estimado.</w:t>
      </w:r>
    </w:p>
    <w:p w14:paraId="1F253B95" w14:textId="3AFF0ABD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Após o interregno de um ano,</w:t>
      </w:r>
      <w:r w:rsidR="00B61016" w:rsidRPr="006706FA">
        <w:rPr>
          <w:rFonts w:ascii="Arial" w:hAnsi="Arial" w:cs="Arial"/>
          <w:sz w:val="21"/>
          <w:szCs w:val="21"/>
        </w:rPr>
        <w:t xml:space="preserve"> não tendo havido o pagamento na forma da </w:t>
      </w:r>
      <w:r w:rsidR="00034C78" w:rsidRPr="006706FA">
        <w:rPr>
          <w:rFonts w:ascii="Arial" w:hAnsi="Arial" w:cs="Arial"/>
          <w:sz w:val="21"/>
          <w:szCs w:val="21"/>
        </w:rPr>
        <w:t>cláusula</w:t>
      </w:r>
      <w:r w:rsidR="00B61016" w:rsidRPr="006706FA">
        <w:rPr>
          <w:rFonts w:ascii="Arial" w:hAnsi="Arial" w:cs="Arial"/>
          <w:sz w:val="21"/>
          <w:szCs w:val="21"/>
        </w:rPr>
        <w:t xml:space="preserve"> sexta,</w:t>
      </w:r>
      <w:r w:rsidRPr="006706FA">
        <w:rPr>
          <w:rFonts w:ascii="Arial" w:hAnsi="Arial" w:cs="Arial"/>
          <w:sz w:val="21"/>
          <w:szCs w:val="21"/>
        </w:rPr>
        <w:t xml:space="preserve"> a partir da solicitação do contratado, os preços iniciais serão reajustados, mediante a aplicação, </w:t>
      </w:r>
      <w:r w:rsidRPr="006706FA">
        <w:rPr>
          <w:rFonts w:ascii="Arial" w:hAnsi="Arial" w:cs="Arial"/>
          <w:sz w:val="21"/>
          <w:szCs w:val="21"/>
        </w:rPr>
        <w:lastRenderedPageBreak/>
        <w:t>pelo contratante, do índice INPC (Índice Nacional de Preços) apurado no período</w:t>
      </w:r>
      <w:r w:rsidRPr="006706FA">
        <w:rPr>
          <w:rFonts w:ascii="Arial" w:hAnsi="Arial" w:cs="Arial"/>
          <w:i/>
          <w:iCs/>
          <w:sz w:val="21"/>
          <w:szCs w:val="21"/>
        </w:rPr>
        <w:t>,</w:t>
      </w:r>
      <w:r w:rsidRPr="006706FA">
        <w:rPr>
          <w:rFonts w:ascii="Arial" w:hAnsi="Arial" w:cs="Arial"/>
          <w:sz w:val="21"/>
          <w:szCs w:val="21"/>
        </w:rPr>
        <w:t xml:space="preserve"> exclusivamente para as obrigações iniciadas e concluídas após a ocorrência da anualidade.</w:t>
      </w:r>
    </w:p>
    <w:p w14:paraId="726B8E2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Nos reajustes subsequentes ao primeiro, o interregno mínimo de um ano será contado a partir dos efeitos financeiros do último reajuste.</w:t>
      </w:r>
    </w:p>
    <w:p w14:paraId="23388160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b/>
          <w:bCs/>
          <w:sz w:val="21"/>
          <w:szCs w:val="21"/>
        </w:rPr>
      </w:pPr>
      <w:r w:rsidRPr="006706FA">
        <w:rPr>
          <w:rFonts w:ascii="Arial" w:hAnsi="Arial" w:cs="Arial"/>
          <w:b/>
          <w:bCs/>
          <w:sz w:val="21"/>
          <w:szCs w:val="21"/>
        </w:rPr>
        <w:t xml:space="preserve">No caso de atraso ou não divulgação do índice de reajustamento, o contratante pagará ao contratado a importância calculada pela última variação conhecida, liquidando a diferença correspondente tão logo seja divulgado o índice definitivo. </w:t>
      </w:r>
    </w:p>
    <w:p w14:paraId="49C7FD3E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Nas aferições finais, o índice utilizado para reajuste será, obrigatoriamente, o definitivo.</w:t>
      </w:r>
    </w:p>
    <w:p w14:paraId="184B044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Caso o índice estabelecido para reajustamento venha a ser extinto ou de qualquer forma não possa mais ser utilizado, será adotado, em substituição, o(s) que vier(em) a ser determinado(s) pela legislação então em vigor.</w:t>
      </w:r>
    </w:p>
    <w:p w14:paraId="10F0AA1C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7BBAA71F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reajuste será realizado por apostilamento.</w:t>
      </w:r>
    </w:p>
    <w:p w14:paraId="42AA3DE2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1814D70E" w14:textId="77777777" w:rsidR="00F2654B" w:rsidRPr="006706FA" w:rsidRDefault="00F2654B" w:rsidP="00F2654B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06FA">
        <w:rPr>
          <w:rFonts w:ascii="Arial" w:hAnsi="Arial" w:cs="Arial"/>
          <w:b/>
          <w:sz w:val="21"/>
          <w:szCs w:val="21"/>
        </w:rPr>
        <w:t>CLÁUSULA OITAVA: DAS NORMAS LEGAIS</w:t>
      </w:r>
    </w:p>
    <w:p w14:paraId="728AE04A" w14:textId="77777777" w:rsidR="00F2654B" w:rsidRPr="006706FA" w:rsidRDefault="00F2654B" w:rsidP="00F2654B">
      <w:pPr>
        <w:pStyle w:val="Recuodecorpodetexto"/>
        <w:spacing w:before="0" w:after="0" w:line="360" w:lineRule="auto"/>
        <w:rPr>
          <w:rFonts w:cs="Arial"/>
          <w:sz w:val="21"/>
          <w:szCs w:val="21"/>
        </w:rPr>
      </w:pPr>
      <w:r w:rsidRPr="006706FA">
        <w:rPr>
          <w:rFonts w:cs="Arial"/>
          <w:sz w:val="21"/>
          <w:szCs w:val="21"/>
        </w:rPr>
        <w:t>8.1 - O presente contrato rege-se pelas normas constantes da Lei Federal n. º 14.133/2021 e suas posteriores alterações, e as suas demais cláusulas, além de outras normas legais atinentes à espécie.</w:t>
      </w:r>
    </w:p>
    <w:p w14:paraId="54CB7D87" w14:textId="77777777" w:rsidR="00F2654B" w:rsidRPr="006706FA" w:rsidRDefault="00F2654B" w:rsidP="00F2654B">
      <w:pPr>
        <w:pStyle w:val="Recuodecorpodetexto"/>
        <w:spacing w:before="0" w:after="0" w:line="360" w:lineRule="auto"/>
        <w:rPr>
          <w:rFonts w:cs="Arial"/>
          <w:sz w:val="21"/>
          <w:szCs w:val="21"/>
        </w:rPr>
      </w:pPr>
    </w:p>
    <w:p w14:paraId="1D9B8D9F" w14:textId="77777777" w:rsidR="00F2654B" w:rsidRPr="006706FA" w:rsidRDefault="00F2654B" w:rsidP="00F2654B">
      <w:pPr>
        <w:pStyle w:val="Recuodecorpodetexto"/>
        <w:spacing w:before="0" w:after="0" w:line="360" w:lineRule="auto"/>
        <w:ind w:firstLine="0"/>
        <w:rPr>
          <w:rFonts w:cs="Arial"/>
          <w:b/>
          <w:sz w:val="21"/>
          <w:szCs w:val="21"/>
        </w:rPr>
      </w:pPr>
      <w:r w:rsidRPr="006706FA">
        <w:rPr>
          <w:rFonts w:cs="Arial"/>
          <w:b/>
          <w:sz w:val="21"/>
          <w:szCs w:val="21"/>
        </w:rPr>
        <w:t>CLÁUSULA NONA: DA DOTAÇÃO.</w:t>
      </w:r>
    </w:p>
    <w:p w14:paraId="7394BD9D" w14:textId="7D98DB75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9.1 – Os recursos provenientes da execução do presente contrato correrão à conta da Dotação Orçamentária Nº: </w:t>
      </w:r>
      <w:r w:rsidR="00574BC7" w:rsidRPr="00AE47F4">
        <w:rPr>
          <w:rFonts w:ascii="Arial" w:hAnsi="Arial" w:cs="Arial"/>
          <w:b/>
          <w:bCs/>
          <w:sz w:val="21"/>
          <w:szCs w:val="21"/>
        </w:rPr>
        <w:t>3.3.90.39.00.2.10.03.13.695.0009.2.0028</w:t>
      </w:r>
      <w:r w:rsidRPr="00AE47F4">
        <w:rPr>
          <w:rFonts w:ascii="Arial" w:hAnsi="Arial" w:cs="Arial"/>
          <w:b/>
          <w:bCs/>
          <w:sz w:val="21"/>
          <w:szCs w:val="21"/>
        </w:rPr>
        <w:t>,</w:t>
      </w:r>
      <w:r w:rsidRPr="00AE47F4">
        <w:rPr>
          <w:rFonts w:ascii="Arial" w:hAnsi="Arial" w:cs="Arial"/>
          <w:sz w:val="21"/>
          <w:szCs w:val="21"/>
        </w:rPr>
        <w:t xml:space="preserve"> </w:t>
      </w:r>
      <w:r w:rsidRPr="006706FA">
        <w:rPr>
          <w:rFonts w:ascii="Arial" w:hAnsi="Arial" w:cs="Arial"/>
          <w:sz w:val="21"/>
          <w:szCs w:val="21"/>
        </w:rPr>
        <w:t>recursos próprios do Município (SEMCT).</w:t>
      </w:r>
    </w:p>
    <w:p w14:paraId="2C3B1A5C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726F0BAB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DÉCIMA: DAS PENALIDADES</w:t>
      </w:r>
    </w:p>
    <w:p w14:paraId="291F8D91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3A86C3A0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5F0BA3B2" w14:textId="77777777" w:rsidR="00F2654B" w:rsidRPr="006706FA" w:rsidRDefault="00F2654B" w:rsidP="00F2654B">
      <w:pPr>
        <w:pStyle w:val="PargrafodaLista"/>
        <w:numPr>
          <w:ilvl w:val="0"/>
          <w:numId w:val="5"/>
        </w:numPr>
        <w:spacing w:after="32" w:line="360" w:lineRule="auto"/>
        <w:ind w:right="15"/>
        <w:jc w:val="both"/>
        <w:rPr>
          <w:rFonts w:ascii="Arial" w:hAnsi="Arial" w:cs="Arial"/>
          <w:vanish/>
          <w:sz w:val="21"/>
          <w:szCs w:val="21"/>
        </w:rPr>
      </w:pPr>
    </w:p>
    <w:p w14:paraId="5C93C3F2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276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Comete infração administrativa, nos termos da </w:t>
      </w:r>
      <w:hyperlink r:id="rId10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</w:t>
        </w:r>
      </w:hyperlink>
      <w:r w:rsidRPr="006706FA">
        <w:rPr>
          <w:rFonts w:ascii="Arial" w:hAnsi="Arial" w:cs="Arial"/>
          <w:sz w:val="21"/>
          <w:szCs w:val="21"/>
        </w:rPr>
        <w:t>, o contratado que:</w:t>
      </w:r>
    </w:p>
    <w:p w14:paraId="2BD1046A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parcial do contrato;</w:t>
      </w:r>
    </w:p>
    <w:p w14:paraId="0CA326C2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parcial do contrato que cause grave dano à Administração ou ao funcionamento dos serviços públicos ou ao interesse coletivo;</w:t>
      </w:r>
    </w:p>
    <w:p w14:paraId="6A12A88E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der causa à inexecução total do contrato;</w:t>
      </w:r>
    </w:p>
    <w:p w14:paraId="68D945BF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ensejar o retardamento da execução ou da entrega do objeto da contratação sem motivo justificado;</w:t>
      </w:r>
    </w:p>
    <w:p w14:paraId="72559B62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apresentar documentação falsa ou prestar declaração falsa durante a execução do contrato;</w:t>
      </w:r>
    </w:p>
    <w:p w14:paraId="5936E720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praticar ato fraudulento na execução do contrato;</w:t>
      </w:r>
    </w:p>
    <w:p w14:paraId="2A4D9F74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comportar-se de modo inidôneo ou cometer fraude de qualquer natureza;</w:t>
      </w:r>
    </w:p>
    <w:p w14:paraId="7EEADD09" w14:textId="77777777" w:rsidR="00F2654B" w:rsidRPr="006706FA" w:rsidRDefault="00F2654B" w:rsidP="00F2654B">
      <w:pPr>
        <w:numPr>
          <w:ilvl w:val="2"/>
          <w:numId w:val="7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praticar ato lesivo previsto no </w:t>
      </w:r>
      <w:hyperlink r:id="rId11" w:anchor="art5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5º da Lei nº 12.846, de 1º de agosto de 2013</w:t>
        </w:r>
      </w:hyperlink>
      <w:r w:rsidRPr="006706FA">
        <w:rPr>
          <w:rFonts w:ascii="Arial" w:hAnsi="Arial" w:cs="Arial"/>
          <w:sz w:val="21"/>
          <w:szCs w:val="21"/>
        </w:rPr>
        <w:t>.</w:t>
      </w:r>
    </w:p>
    <w:p w14:paraId="132E8F71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Com fulcro no Decreto Municipal nº 12.764/2022 e na </w:t>
      </w:r>
      <w:hyperlink r:id="rId12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</w:t>
        </w:r>
      </w:hyperlink>
      <w:r w:rsidRPr="006706FA">
        <w:rPr>
          <w:rFonts w:ascii="Arial" w:hAnsi="Arial" w:cs="Arial"/>
          <w:sz w:val="21"/>
          <w:szCs w:val="21"/>
        </w:rPr>
        <w:t xml:space="preserve">, a Administração poderá, garantida a prévia defesa, aplicar ao contratado as seguintes sanções, sem prejuízo das responsabilidades civil e criminal: </w:t>
      </w:r>
    </w:p>
    <w:p w14:paraId="7C41AE8D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advertência; </w:t>
      </w:r>
    </w:p>
    <w:p w14:paraId="7ED24284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multa:</w:t>
      </w:r>
    </w:p>
    <w:p w14:paraId="634EC65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a) compensatória e</w:t>
      </w:r>
    </w:p>
    <w:p w14:paraId="601C430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b) de mora.</w:t>
      </w:r>
    </w:p>
    <w:p w14:paraId="37449007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impedimento de licitar e contratar e</w:t>
      </w:r>
    </w:p>
    <w:p w14:paraId="5C563BA0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declaração de inidoneidade para licitar ou contratar, enquanto perdurarem os motivos determinantes da punição ou até que seja promovida sua reabilitação perante a própria autoridade que aplicou a penalidade.</w:t>
      </w:r>
    </w:p>
    <w:p w14:paraId="733A5638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 aplicação das sanções serão considerados:</w:t>
      </w:r>
    </w:p>
    <w:p w14:paraId="200A8E2B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natureza e a gravidade da infração cometida.</w:t>
      </w:r>
    </w:p>
    <w:p w14:paraId="4FFCC9C8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peculiaridades do caso concreto</w:t>
      </w:r>
    </w:p>
    <w:p w14:paraId="2FD5E668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circunstâncias agravantes ou atenuantes</w:t>
      </w:r>
    </w:p>
    <w:p w14:paraId="3BF4FB13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os danos que dela provierem para a Administração Pública</w:t>
      </w:r>
    </w:p>
    <w:p w14:paraId="4050D2D5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implantação ou o aperfeiçoamento de programa de integridade, conforme normas e orientações dos órgãos de controle.</w:t>
      </w:r>
    </w:p>
    <w:p w14:paraId="77B5016E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de multa de mora não impedirá que a Administração a converta em compensatória e promova a extinção unilateral do contrato com a aplicação cumulada de outras sanções previstas neste instrumento.</w:t>
      </w:r>
    </w:p>
    <w:p w14:paraId="7604C0CF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As sanções previstas nos incisos I, III e IV poderão ser aplicadas cumulativamente com a prevista no inciso I.</w:t>
      </w:r>
    </w:p>
    <w:p w14:paraId="2F65BC1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Para efeito deste termo, equipara-se ao contrato qualquer outro acordo firmado entre a administração pública municipal e outra pessoa física ou jurídica, de direito público ou privado, ainda que com outra denominação, inclusive nota de empenho ou instrumento equivalente, e que estabeleça obrigações de dar, fazer ou entregar, entre outras admitidas em direito, excetuadas as contratações temporárias.</w:t>
      </w:r>
    </w:p>
    <w:p w14:paraId="6CEE6233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sanção de advertência será aplicada como instrumento de diálogo e correção de conduta nas seguintes hipóteses, quando não se justificar a imposição de penalidade mais grave:</w:t>
      </w:r>
    </w:p>
    <w:p w14:paraId="103A2B2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– Descumprimento de pequena relevância;</w:t>
      </w:r>
    </w:p>
    <w:p w14:paraId="22971F8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– Inexecução parcial de obrigação contratual.</w:t>
      </w:r>
    </w:p>
    <w:p w14:paraId="1AA0A6FB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Para os fins deste contrato, considera-se pequena relevância o descumprimento de obrigações ou deveres instrumentais ou formais que não impactam objetivamente na execução do contrato e não causem prejuízos à administração.</w:t>
      </w:r>
    </w:p>
    <w:p w14:paraId="20329C1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>A sanção de multa compensatória será aplicada ao responsável por qualquer das infrações administrativas previstas no art. 155 da Lei Federal nº 14.133, de 2021, não podendo ser inferior a 0,5% (cinco décimos por cento) nem superior a 30% (trinta por cento) do valor contratado, observando-se os seguintes parâmetros:</w:t>
      </w:r>
    </w:p>
    <w:p w14:paraId="509BCF7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De 0,5% (cinco décimos por cento) a 1% (um por cento) do valor contratado, para aquele que:</w:t>
      </w:r>
    </w:p>
    <w:p w14:paraId="0472D449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a) deixar de entregar a documentação exigida para o certame;</w:t>
      </w:r>
    </w:p>
    <w:p w14:paraId="4446B60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b) não mantiver a proposta, salvo em decorrência de fato superveniente devidamente justificado;</w:t>
      </w:r>
    </w:p>
    <w:p w14:paraId="67C13B1F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- 10% (dez por cento) sobre o valor contratado, em caso de recusa do adjudicatário em efetuar o reforço de garantia contratual;</w:t>
      </w:r>
    </w:p>
    <w:p w14:paraId="7B0610A4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- 20% (vinte por cento) sobre o valor da parcela do objeto não executado, em caso de inexecução parcial do contrato, ou entrega de objeto com vícios ou defeitos ocultos que o torne impróprio ao uso a que é destinado, ou diminuam-lhe o valor ou, ainda, fora das especificações contratadas;</w:t>
      </w:r>
    </w:p>
    <w:p w14:paraId="32B9518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- 30% (trinta por cento) sobre o valor contratado, em caso de:</w:t>
      </w:r>
    </w:p>
    <w:p w14:paraId="0A7860F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a) apresentação de declaração ou documentação falsa exigida para o certame ou declaração falsa durante a licitação ou a execução do contrato;</w:t>
      </w:r>
    </w:p>
    <w:p w14:paraId="472C7F74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b) fraude à licitação ou prática de ato fraudulento na execução do contrato;</w:t>
      </w:r>
    </w:p>
    <w:p w14:paraId="112266E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c) comportamento inidôneo ou fraude de qualquer natureza;</w:t>
      </w:r>
    </w:p>
    <w:p w14:paraId="6FD3472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d) prática de atos ilícitos com vistas a frustrar os objetivos da licitação;</w:t>
      </w:r>
    </w:p>
    <w:p w14:paraId="175D475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e) prática de ato lesivo previsto no art. 5º da Lei nº 12.846, de 1º de agosto de 2013.</w:t>
      </w:r>
    </w:p>
    <w:p w14:paraId="7087641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f) dar causa à inexecução parcial do contrato que cause grave dano à Administração, ao funcionamento dos serviços públicos ou ao interesse coletivo;</w:t>
      </w:r>
    </w:p>
    <w:p w14:paraId="1516E39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g) dar causa à inexecução total do objeto do contrato.</w:t>
      </w:r>
    </w:p>
    <w:p w14:paraId="2A265580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Naqueles contratos que ainda não foram celebrados, o percentual de que trata o subitem acima, para cálculo da multa compensatória incidirá sobre o valor estimado da contratação;</w:t>
      </w:r>
    </w:p>
    <w:p w14:paraId="1BAADF14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Considera-se inexecução total do contrato:</w:t>
      </w:r>
    </w:p>
    <w:p w14:paraId="053CB20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Recusa injustificada de cumprimento integral da obrigação contratualmente determinada; e</w:t>
      </w:r>
    </w:p>
    <w:p w14:paraId="0485522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Recusa injustificada do adjudicatário em assinar ata de registro de preços, contrato ou em aceitar ou retirar o instrumento equivalente no prazo estabelecido pela administração, o que caracteriza o descumprimento total da obrigação assumida.</w:t>
      </w:r>
    </w:p>
    <w:p w14:paraId="09ADD686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Evidenciada a inexecução total, a inexecução parcial ou o retardamento do cumprimento do encargo contratual:</w:t>
      </w:r>
    </w:p>
    <w:p w14:paraId="6D0B8E2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Será intimado o adjudicatário ou contratado para apresentar a justificativa, no prazo de 2 (dois) dias úteis, para o descumprimento do contrato;</w:t>
      </w:r>
    </w:p>
    <w:p w14:paraId="6F5A105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A justificativa apresentada pelo licitante ou adjudicatário será analisada pelo agente de contratação, pregoeiro ou comissão de licitação, enquanto a justificativa apresentada pela contratada </w:t>
      </w:r>
      <w:r w:rsidRPr="006706FA">
        <w:rPr>
          <w:rFonts w:ascii="Arial" w:hAnsi="Arial" w:cs="Arial"/>
          <w:bCs/>
          <w:sz w:val="21"/>
          <w:szCs w:val="21"/>
        </w:rPr>
        <w:lastRenderedPageBreak/>
        <w:t>será analisada pelo fiscal do contrato que, fundamentadamente, apresentará manifestação e submeterá à decisão do ordenador de despesas;</w:t>
      </w:r>
    </w:p>
    <w:p w14:paraId="6D32ACA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rejeitadas as justificativas, o agente público competente submeterá à autoridade máxima do órgão ou entidade para que decida sobre a instauração do processo para a apuração de responsabilidade; e</w:t>
      </w:r>
    </w:p>
    <w:p w14:paraId="4C16800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Preliminarmente à instauração do processo de que trata o inciso III poderá ser concedido prazo máximo de 15 (quinze) dias úteis, para a adequação da execução contratual ou entrega do objeto.</w:t>
      </w:r>
    </w:p>
    <w:p w14:paraId="163A3BAD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valor da multa de mora ou compensatória aplicada, será cobrada das seguintes forma e ordem:</w:t>
      </w:r>
    </w:p>
    <w:p w14:paraId="531018FD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Retido dos pagamentos devidos pelo órgão ou entidade, inclusive pagamentos decorrentes de outros contratos firmados com o contratado;</w:t>
      </w:r>
    </w:p>
    <w:p w14:paraId="2B9B842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 - Descontado do valor da garantia prestada;</w:t>
      </w:r>
    </w:p>
    <w:p w14:paraId="082937F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pago por meio de documento de arrecadação municipal; ou</w:t>
      </w:r>
    </w:p>
    <w:p w14:paraId="3053CA61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IV - Judicialmente.</w:t>
      </w:r>
    </w:p>
    <w:p w14:paraId="1987BD10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impedimento de licitar e contratar com a Administração Pública Municipal, pelo prazo máximo de três anos, quando não se justificar a imposição de penalidade mais grave, observando-se os parâmetros estabelecidos, aos responsáveis pelas seguintes infrações:</w:t>
      </w:r>
    </w:p>
    <w:p w14:paraId="076CCFC7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Dar causa à inexecução parcial do contrato que cause grave dano à Administração, ao funcionamento dos serviços públicos ou ao interesse coletivo:</w:t>
      </w:r>
    </w:p>
    <w:p w14:paraId="746BCB4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66622F4B" w14:textId="1E1F4FDD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EA38CF" w:rsidRPr="006706FA">
        <w:rPr>
          <w:rFonts w:ascii="Arial" w:hAnsi="Arial" w:cs="Arial"/>
          <w:bCs/>
          <w:sz w:val="21"/>
          <w:szCs w:val="21"/>
        </w:rPr>
        <w:t>Dar</w:t>
      </w:r>
      <w:r w:rsidRPr="006706FA">
        <w:rPr>
          <w:rFonts w:ascii="Arial" w:hAnsi="Arial" w:cs="Arial"/>
          <w:bCs/>
          <w:sz w:val="21"/>
          <w:szCs w:val="21"/>
        </w:rPr>
        <w:t xml:space="preserve"> causa à inexecução total do contrato:</w:t>
      </w:r>
    </w:p>
    <w:p w14:paraId="5FBD3B9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79A5016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deixar de entregar a documentação exigida para o certame:</w:t>
      </w:r>
    </w:p>
    <w:p w14:paraId="4A33A09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39A38D8E" w14:textId="006EB3F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EA38CF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manter a proposta, salvo em decorrência de fato superveniente devidamente justificado:</w:t>
      </w:r>
    </w:p>
    <w:p w14:paraId="527A40E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3717A55F" w14:textId="74950E79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celebrar o contrato ou não entregar a documentação exigida para a contratação, quando convocado dentro do prazo de validade de sua proposta:</w:t>
      </w:r>
    </w:p>
    <w:p w14:paraId="212FF8BE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06 (seis) meses e máximo de 02 (dois) anos.</w:t>
      </w:r>
    </w:p>
    <w:p w14:paraId="48665296" w14:textId="1976497F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VI - </w:t>
      </w:r>
      <w:r w:rsidR="00034C78" w:rsidRPr="006706FA">
        <w:rPr>
          <w:rFonts w:ascii="Arial" w:hAnsi="Arial" w:cs="Arial"/>
          <w:bCs/>
          <w:sz w:val="21"/>
          <w:szCs w:val="21"/>
        </w:rPr>
        <w:t>Ensejar</w:t>
      </w:r>
      <w:r w:rsidRPr="006706FA">
        <w:rPr>
          <w:rFonts w:ascii="Arial" w:hAnsi="Arial" w:cs="Arial"/>
          <w:bCs/>
          <w:sz w:val="21"/>
          <w:szCs w:val="21"/>
        </w:rPr>
        <w:t xml:space="preserve"> o retardamento da execução ou da entrega do objeto da licitação sem motivo justificado.</w:t>
      </w:r>
    </w:p>
    <w:p w14:paraId="187B1BDC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02 (dois) anos e máximo de 03 (três) anos.</w:t>
      </w:r>
    </w:p>
    <w:p w14:paraId="45E898D2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declaração de inidoneidade para licitar e contratar com a Administração Pública direta e indireta, de todos os entes federativos, pelo prazo mínimo de três anos e máximo de seis anos, observando-se os parâmetros estabelecidos, aos responsáveis pelas seguintes infrações:</w:t>
      </w:r>
    </w:p>
    <w:p w14:paraId="073B7839" w14:textId="7878C76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lastRenderedPageBreak/>
        <w:t xml:space="preserve">I - </w:t>
      </w:r>
      <w:r w:rsidR="00034C78" w:rsidRPr="006706FA">
        <w:rPr>
          <w:rFonts w:ascii="Arial" w:hAnsi="Arial" w:cs="Arial"/>
          <w:bCs/>
          <w:sz w:val="21"/>
          <w:szCs w:val="21"/>
        </w:rPr>
        <w:t>Apresentar</w:t>
      </w:r>
      <w:r w:rsidRPr="006706FA">
        <w:rPr>
          <w:rFonts w:ascii="Arial" w:hAnsi="Arial" w:cs="Arial"/>
          <w:bCs/>
          <w:sz w:val="21"/>
          <w:szCs w:val="21"/>
        </w:rPr>
        <w:t xml:space="preserve"> declaração ou documentação falsa exigida para o certame ou prestar declaração falsa durante a licitação ou a execução do contrato:</w:t>
      </w:r>
    </w:p>
    <w:p w14:paraId="0F7FE49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03 (três) anos e máximo de 06 (seis) anos.</w:t>
      </w:r>
    </w:p>
    <w:p w14:paraId="387081EB" w14:textId="1049841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Fraudar</w:t>
      </w:r>
      <w:r w:rsidRPr="006706FA">
        <w:rPr>
          <w:rFonts w:ascii="Arial" w:hAnsi="Arial" w:cs="Arial"/>
          <w:bCs/>
          <w:sz w:val="21"/>
          <w:szCs w:val="21"/>
        </w:rPr>
        <w:t xml:space="preserve"> a licitação ou praticar ato fraudulento na execução do contrato:</w:t>
      </w:r>
    </w:p>
    <w:p w14:paraId="4F34D5C8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38FA4973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comportar-se de modo inidôneo ou cometer fraude de qualquer natureza:</w:t>
      </w:r>
    </w:p>
    <w:p w14:paraId="74E09AE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67A3F08D" w14:textId="4AD5797D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Praticar</w:t>
      </w:r>
      <w:r w:rsidRPr="006706FA">
        <w:rPr>
          <w:rFonts w:ascii="Arial" w:hAnsi="Arial" w:cs="Arial"/>
          <w:bCs/>
          <w:sz w:val="21"/>
          <w:szCs w:val="21"/>
        </w:rPr>
        <w:t xml:space="preserve"> atos ilícitos com vistas a frustrar os objetivos da licitação:</w:t>
      </w:r>
    </w:p>
    <w:p w14:paraId="175040A5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7CCCB13C" w14:textId="4784D79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Praticar</w:t>
      </w:r>
      <w:r w:rsidRPr="006706FA">
        <w:rPr>
          <w:rFonts w:ascii="Arial" w:hAnsi="Arial" w:cs="Arial"/>
          <w:bCs/>
          <w:sz w:val="21"/>
          <w:szCs w:val="21"/>
        </w:rPr>
        <w:t xml:space="preserve"> ato lesivo previsto no art. 5º da Lei Federal nº 12.846, de 1º de agosto de 2013:</w:t>
      </w:r>
    </w:p>
    <w:p w14:paraId="53B84CF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Pena - impedimento pelo período mínimo de 05 (cinco) anos e máximo de 06 (seis) anos.</w:t>
      </w:r>
    </w:p>
    <w:p w14:paraId="606CCD62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Será aplicada a sanção de declaração de inidoneidade para licitar e contratar com a Administração Pública direta e indireta, de todos os entes federativos, no caso das infrações previstas no subitem 10.10, pelo prazo máximo de seis anos, quando se justificar a imposição de penalidade mais grave.</w:t>
      </w:r>
    </w:p>
    <w:p w14:paraId="491010E7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da declaração de inidoneidade para licitar e contratar com a Administração Pública direta e indireta deve ser precedida de análise jurídica e será de competência exclusiva da autoridade máxima do órgão ou entidade.</w:t>
      </w:r>
    </w:p>
    <w:p w14:paraId="086541C4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cometimento de mais de uma infração em uma mesma licitação ou relação contratual sujeitará o infrator à sanção cabível para a mais grave entre elas, ou se iguais, somente uma delas, sopesando-se, em qualquer caso, as demais infrações como circunstância agravante.</w:t>
      </w:r>
    </w:p>
    <w:p w14:paraId="2F98B97F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Não se aplica a regra prevista no subitem 10.12 se já houver ocorrido o julgamento ou, pelo estágio processual, revelar-se inconveniente a avaliação conjunta dos fatos.</w:t>
      </w:r>
    </w:p>
    <w:p w14:paraId="111106F2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 disposto no subitem 10.12 não afasta a possibilidade de aplicação da pena de multa compensatória cumulativamente à sanção mais grave.</w:t>
      </w:r>
    </w:p>
    <w:p w14:paraId="5544222B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Na aplicação das sanções, a Administração Pública deve observar:</w:t>
      </w:r>
    </w:p>
    <w:p w14:paraId="31DFA490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 - a natureza e a gravidade da infração cometida;</w:t>
      </w:r>
    </w:p>
    <w:p w14:paraId="6BB8F317" w14:textId="295D493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As</w:t>
      </w:r>
      <w:r w:rsidRPr="006706FA">
        <w:rPr>
          <w:rFonts w:ascii="Arial" w:hAnsi="Arial" w:cs="Arial"/>
          <w:bCs/>
          <w:sz w:val="21"/>
          <w:szCs w:val="21"/>
        </w:rPr>
        <w:t xml:space="preserve"> peculiaridades do caso concreto;</w:t>
      </w:r>
    </w:p>
    <w:p w14:paraId="31529DD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as circunstâncias agravantes ou atenuantes;</w:t>
      </w:r>
    </w:p>
    <w:p w14:paraId="497DE48C" w14:textId="074B9861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Os</w:t>
      </w:r>
      <w:r w:rsidRPr="006706FA">
        <w:rPr>
          <w:rFonts w:ascii="Arial" w:hAnsi="Arial" w:cs="Arial"/>
          <w:bCs/>
          <w:sz w:val="21"/>
          <w:szCs w:val="21"/>
        </w:rPr>
        <w:t xml:space="preserve"> danos que dela provierem para a Administração, para o funcionamento dos serviços públicos ou para o interesse coletivo;</w:t>
      </w:r>
    </w:p>
    <w:p w14:paraId="7DB5A579" w14:textId="7322442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implantação ou o aperfeiçoamento de programa de integridade pelo responsável pela infração, conforme normas e orientações dos órgãos de controle;</w:t>
      </w:r>
    </w:p>
    <w:p w14:paraId="3C9A1243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São circunstâncias agravantes:</w:t>
      </w:r>
    </w:p>
    <w:p w14:paraId="7DBB5F31" w14:textId="2006EA09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prática da infração com violação de dever inerente a cargo, ofício ou profissão;</w:t>
      </w:r>
    </w:p>
    <w:p w14:paraId="183FC640" w14:textId="5CF9130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034C78" w:rsidRPr="006706FA">
        <w:rPr>
          <w:rFonts w:ascii="Arial" w:hAnsi="Arial" w:cs="Arial"/>
          <w:bCs/>
          <w:sz w:val="21"/>
          <w:szCs w:val="21"/>
        </w:rPr>
        <w:t>O</w:t>
      </w:r>
      <w:r w:rsidRPr="006706FA">
        <w:rPr>
          <w:rFonts w:ascii="Arial" w:hAnsi="Arial" w:cs="Arial"/>
          <w:bCs/>
          <w:sz w:val="21"/>
          <w:szCs w:val="21"/>
        </w:rPr>
        <w:t xml:space="preserve"> conluio entre fornecedores para a prática da infração;</w:t>
      </w:r>
    </w:p>
    <w:p w14:paraId="61A54B02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a apresentação de documento falso no curso do processo administrativo de apuração de responsabilidade;</w:t>
      </w:r>
    </w:p>
    <w:p w14:paraId="1D3B69B0" w14:textId="79D54CC2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lastRenderedPageBreak/>
        <w:t xml:space="preserve">IV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reincidência.</w:t>
      </w:r>
    </w:p>
    <w:p w14:paraId="0B52563D" w14:textId="0A43627B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V - </w:t>
      </w:r>
      <w:r w:rsidR="00034C78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prática de qualquer de infrações absorvidas, na forma do disposto no subitem 10.9 deste contrato.</w:t>
      </w:r>
    </w:p>
    <w:p w14:paraId="70C318B5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Verifica-se a reincidência quando o acusado comete qualquer nova infração, depois de condenado definitivamente por infração anterior. </w:t>
      </w:r>
    </w:p>
    <w:p w14:paraId="0797BA97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Para efeito de reincidência:  </w:t>
      </w:r>
    </w:p>
    <w:p w14:paraId="62DDD672" w14:textId="7A4D5A4A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F95294" w:rsidRPr="006706FA">
        <w:rPr>
          <w:rFonts w:ascii="Arial" w:hAnsi="Arial" w:cs="Arial"/>
          <w:bCs/>
          <w:sz w:val="21"/>
          <w:szCs w:val="21"/>
        </w:rPr>
        <w:t>Considera-se</w:t>
      </w:r>
      <w:r w:rsidRPr="006706FA">
        <w:rPr>
          <w:rFonts w:ascii="Arial" w:hAnsi="Arial" w:cs="Arial"/>
          <w:bCs/>
          <w:sz w:val="21"/>
          <w:szCs w:val="21"/>
        </w:rPr>
        <w:t xml:space="preserve"> a decisão proferida no âmbito da Administração Pública direta e indireta de todos os entes federativos, se imposta a pena de declaração de inidoneidade de licitar e contratar;  </w:t>
      </w:r>
    </w:p>
    <w:p w14:paraId="7378B7F7" w14:textId="4BF57EEE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F95294" w:rsidRPr="006706FA">
        <w:rPr>
          <w:rFonts w:ascii="Arial" w:hAnsi="Arial" w:cs="Arial"/>
          <w:bCs/>
          <w:sz w:val="21"/>
          <w:szCs w:val="21"/>
        </w:rPr>
        <w:t>Não</w:t>
      </w:r>
      <w:r w:rsidRPr="006706FA">
        <w:rPr>
          <w:rFonts w:ascii="Arial" w:hAnsi="Arial" w:cs="Arial"/>
          <w:bCs/>
          <w:sz w:val="21"/>
          <w:szCs w:val="21"/>
        </w:rPr>
        <w:t xml:space="preserve"> prevalece a condenação anterior, se entre a data da publicação da decisão definitiva dessa e a do cometimento da nova infração tiver decorrido período de tempo superior a cinco anos;  </w:t>
      </w:r>
    </w:p>
    <w:p w14:paraId="793675CA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III - não se verifica, se tiver ocorrido a reabilitação em relação a infração anterior.  </w:t>
      </w:r>
    </w:p>
    <w:p w14:paraId="3951B859" w14:textId="77777777" w:rsidR="00F2654B" w:rsidRPr="006706FA" w:rsidRDefault="00F2654B" w:rsidP="00F2654B">
      <w:pPr>
        <w:numPr>
          <w:ilvl w:val="2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São circunstâncias atenuantes:</w:t>
      </w:r>
    </w:p>
    <w:p w14:paraId="0F1A12D0" w14:textId="167776B8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 - </w:t>
      </w:r>
      <w:r w:rsidR="00F95294" w:rsidRPr="006706FA">
        <w:rPr>
          <w:rFonts w:ascii="Arial" w:hAnsi="Arial" w:cs="Arial"/>
          <w:bCs/>
          <w:sz w:val="21"/>
          <w:szCs w:val="21"/>
        </w:rPr>
        <w:t>A</w:t>
      </w:r>
      <w:r w:rsidRPr="006706FA">
        <w:rPr>
          <w:rFonts w:ascii="Arial" w:hAnsi="Arial" w:cs="Arial"/>
          <w:bCs/>
          <w:sz w:val="21"/>
          <w:szCs w:val="21"/>
        </w:rPr>
        <w:t xml:space="preserve"> primariedade;</w:t>
      </w:r>
    </w:p>
    <w:p w14:paraId="76507F4A" w14:textId="56CB2423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II - </w:t>
      </w:r>
      <w:r w:rsidR="00F95294" w:rsidRPr="006706FA">
        <w:rPr>
          <w:rFonts w:ascii="Arial" w:hAnsi="Arial" w:cs="Arial"/>
          <w:bCs/>
          <w:sz w:val="21"/>
          <w:szCs w:val="21"/>
        </w:rPr>
        <w:t>Procurar</w:t>
      </w:r>
      <w:r w:rsidRPr="006706FA">
        <w:rPr>
          <w:rFonts w:ascii="Arial" w:hAnsi="Arial" w:cs="Arial"/>
          <w:bCs/>
          <w:sz w:val="21"/>
          <w:szCs w:val="21"/>
        </w:rPr>
        <w:t xml:space="preserve"> evitar ou minorar as consequências da infração antes do julgamento;</w:t>
      </w:r>
    </w:p>
    <w:p w14:paraId="09302FE6" w14:textId="77777777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>III - reparar o dano antes do julgamento;</w:t>
      </w:r>
    </w:p>
    <w:p w14:paraId="18AA4154" w14:textId="1B5B02C5" w:rsidR="00F2654B" w:rsidRPr="006706FA" w:rsidRDefault="00F2654B" w:rsidP="00F2654B">
      <w:pPr>
        <w:spacing w:line="360" w:lineRule="auto"/>
        <w:ind w:right="15" w:firstLine="1418"/>
        <w:jc w:val="both"/>
        <w:rPr>
          <w:rFonts w:ascii="Arial" w:hAnsi="Arial" w:cs="Arial"/>
          <w:bCs/>
          <w:sz w:val="21"/>
          <w:szCs w:val="21"/>
        </w:rPr>
      </w:pPr>
      <w:r w:rsidRPr="006706FA">
        <w:rPr>
          <w:rFonts w:ascii="Arial" w:hAnsi="Arial" w:cs="Arial"/>
          <w:bCs/>
          <w:sz w:val="21"/>
          <w:szCs w:val="21"/>
        </w:rPr>
        <w:t xml:space="preserve">IV - </w:t>
      </w:r>
      <w:r w:rsidR="00F95294" w:rsidRPr="006706FA">
        <w:rPr>
          <w:rFonts w:ascii="Arial" w:hAnsi="Arial" w:cs="Arial"/>
          <w:bCs/>
          <w:sz w:val="21"/>
          <w:szCs w:val="21"/>
        </w:rPr>
        <w:t>Confessar</w:t>
      </w:r>
      <w:r w:rsidRPr="006706FA">
        <w:rPr>
          <w:rFonts w:ascii="Arial" w:hAnsi="Arial" w:cs="Arial"/>
          <w:bCs/>
          <w:sz w:val="21"/>
          <w:szCs w:val="21"/>
        </w:rPr>
        <w:t xml:space="preserve"> a autoria da infração.</w:t>
      </w:r>
    </w:p>
    <w:p w14:paraId="569904E3" w14:textId="77777777" w:rsidR="00F2654B" w:rsidRPr="006706FA" w:rsidRDefault="00F2654B" w:rsidP="00F2654B">
      <w:pPr>
        <w:numPr>
          <w:ilvl w:val="3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Considera-se primário aquele que não tenha sido condenado definitivamente por infração administrativa prevista em lei ou já tenha sido reabilitado.</w:t>
      </w:r>
    </w:p>
    <w:p w14:paraId="475D5C58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As penalidades mencionadas nos subitens acima serão aplicadas após regular procedimento administrativo, podendo ser cumuladas na forma da Lei n. 14.133, de 1º de abril de 2021 e </w:t>
      </w:r>
      <w:r w:rsidR="008F113B" w:rsidRPr="006706FA">
        <w:rPr>
          <w:rFonts w:ascii="Arial" w:hAnsi="Arial" w:cs="Arial"/>
          <w:sz w:val="21"/>
          <w:szCs w:val="21"/>
        </w:rPr>
        <w:t xml:space="preserve">demais disposições aplicáveis à espécie, </w:t>
      </w:r>
      <w:r w:rsidRPr="006706FA">
        <w:rPr>
          <w:rFonts w:ascii="Arial" w:hAnsi="Arial" w:cs="Arial"/>
          <w:sz w:val="21"/>
          <w:szCs w:val="21"/>
        </w:rPr>
        <w:t>reservado ao Município o direito de determinar a interrupção temporária dos serviços ou fornecimento no transcurso do procedimento administrativo.</w:t>
      </w:r>
    </w:p>
    <w:p w14:paraId="63AC7AAD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aplicação das sanções previstas neste contrato não exclui, em hipótese alguma, a obrigação de reparação integral dos danos causados à administração pública.</w:t>
      </w:r>
    </w:p>
    <w:p w14:paraId="6AEB2F76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</w:t>
      </w:r>
      <w:hyperlink r:id="rId13" w:anchor="art160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160, da Lei nº 14.133, de 2021</w:t>
        </w:r>
      </w:hyperlink>
      <w:r w:rsidRPr="006706FA">
        <w:rPr>
          <w:rFonts w:ascii="Arial" w:hAnsi="Arial" w:cs="Arial"/>
          <w:sz w:val="21"/>
          <w:szCs w:val="21"/>
        </w:rPr>
        <w:t>).</w:t>
      </w:r>
    </w:p>
    <w:p w14:paraId="5B88C24B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 O Contratante deverá, no prazo máximo 15 (quinze) dias úteis, contado da data de aplicação da sanção, informar e manter atualizados os dados relativos às sanções por ela aplicadas, para fins de publicidade no Cadastro Nacional de Empresas Inidôneas e Suspensas (</w:t>
      </w:r>
      <w:proofErr w:type="spellStart"/>
      <w:r w:rsidRPr="006706FA">
        <w:rPr>
          <w:rFonts w:ascii="Arial" w:hAnsi="Arial" w:cs="Arial"/>
          <w:sz w:val="21"/>
          <w:szCs w:val="21"/>
        </w:rPr>
        <w:t>Ceis</w:t>
      </w:r>
      <w:proofErr w:type="spellEnd"/>
      <w:r w:rsidRPr="006706FA">
        <w:rPr>
          <w:rFonts w:ascii="Arial" w:hAnsi="Arial" w:cs="Arial"/>
          <w:sz w:val="21"/>
          <w:szCs w:val="21"/>
        </w:rPr>
        <w:t>) e no Cadastro Nacional de Empresas Punidas (</w:t>
      </w:r>
      <w:proofErr w:type="spellStart"/>
      <w:r w:rsidRPr="006706FA">
        <w:rPr>
          <w:rFonts w:ascii="Arial" w:hAnsi="Arial" w:cs="Arial"/>
          <w:sz w:val="21"/>
          <w:szCs w:val="21"/>
        </w:rPr>
        <w:t>Cnep</w:t>
      </w:r>
      <w:proofErr w:type="spellEnd"/>
      <w:r w:rsidRPr="006706FA">
        <w:rPr>
          <w:rFonts w:ascii="Arial" w:hAnsi="Arial" w:cs="Arial"/>
          <w:sz w:val="21"/>
          <w:szCs w:val="21"/>
        </w:rPr>
        <w:t>), instituídos no âmbito do Poder Executivo Federal. (</w:t>
      </w:r>
      <w:hyperlink r:id="rId14" w:anchor="art161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161, da Lei nº 14.133, de 2021</w:t>
        </w:r>
      </w:hyperlink>
      <w:r w:rsidRPr="006706FA">
        <w:rPr>
          <w:rFonts w:ascii="Arial" w:hAnsi="Arial" w:cs="Arial"/>
          <w:sz w:val="21"/>
          <w:szCs w:val="21"/>
        </w:rPr>
        <w:t>).</w:t>
      </w:r>
    </w:p>
    <w:p w14:paraId="28929DF9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i/>
          <w:iCs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lastRenderedPageBreak/>
        <w:t xml:space="preserve">As sanções de impedimento de licitar e contratar e declaração de inidoneidade para licitar ou contratar são passíveis de reabilitação na forma do </w:t>
      </w:r>
      <w:hyperlink r:id="rId15" w:anchor="163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art. 163 da Lei nº 14.133/21</w:t>
        </w:r>
      </w:hyperlink>
      <w:r w:rsidRPr="006706FA">
        <w:rPr>
          <w:rFonts w:ascii="Arial" w:hAnsi="Arial" w:cs="Arial"/>
          <w:sz w:val="21"/>
          <w:szCs w:val="21"/>
        </w:rPr>
        <w:t>.</w:t>
      </w:r>
    </w:p>
    <w:p w14:paraId="1BC3346C" w14:textId="77777777" w:rsidR="00F2654B" w:rsidRPr="006706FA" w:rsidRDefault="00F2654B" w:rsidP="00F2654B">
      <w:pPr>
        <w:numPr>
          <w:ilvl w:val="1"/>
          <w:numId w:val="5"/>
        </w:numPr>
        <w:spacing w:line="360" w:lineRule="auto"/>
        <w:ind w:left="0"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Os débitos do contratado para com a Administração contratante, resultantes de multa administrativa e/ou indenizações, não inscritos em dívida ativa, poderão ser compensados, total ou parcialmente, com os créditos devidos pelo referido órgão decorrentes deste mesmo contrato ou de outros contratos administrativos que o contratado possua com o mesmo órgão ora contratante.</w:t>
      </w:r>
    </w:p>
    <w:p w14:paraId="2ABEDA58" w14:textId="77777777" w:rsidR="00F2654B" w:rsidRPr="006706FA" w:rsidRDefault="00F2654B" w:rsidP="00F2654B">
      <w:pPr>
        <w:spacing w:after="32" w:line="360" w:lineRule="auto"/>
        <w:ind w:left="720" w:right="15"/>
        <w:jc w:val="both"/>
        <w:rPr>
          <w:rFonts w:ascii="Arial" w:hAnsi="Arial" w:cs="Arial"/>
          <w:sz w:val="21"/>
          <w:szCs w:val="21"/>
        </w:rPr>
      </w:pPr>
    </w:p>
    <w:p w14:paraId="76CB23E7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sz w:val="21"/>
          <w:szCs w:val="21"/>
        </w:rPr>
      </w:pPr>
      <w:r w:rsidRPr="006706FA">
        <w:rPr>
          <w:i w:val="0"/>
          <w:sz w:val="21"/>
          <w:szCs w:val="21"/>
        </w:rPr>
        <w:t>CLÁUSULA DÉCIMA PRIMEIRA: DASUBCONTRATAÇÃO</w:t>
      </w:r>
    </w:p>
    <w:p w14:paraId="6741625A" w14:textId="36CC1E04" w:rsidR="00F2654B" w:rsidRPr="006706FA" w:rsidRDefault="00F2654B" w:rsidP="00CE624C">
      <w:pPr>
        <w:pStyle w:val="Nvel2-Red"/>
        <w:numPr>
          <w:ilvl w:val="1"/>
          <w:numId w:val="4"/>
        </w:numPr>
        <w:spacing w:line="360" w:lineRule="auto"/>
        <w:rPr>
          <w:i w:val="0"/>
          <w:iCs w:val="0"/>
          <w:color w:val="auto"/>
          <w:sz w:val="21"/>
          <w:szCs w:val="21"/>
        </w:rPr>
      </w:pPr>
      <w:r w:rsidRPr="006706FA">
        <w:rPr>
          <w:i w:val="0"/>
          <w:iCs w:val="0"/>
          <w:color w:val="auto"/>
          <w:sz w:val="21"/>
          <w:szCs w:val="21"/>
        </w:rPr>
        <w:t xml:space="preserve"> Não será admitida a subcontratação do objeto contratual.</w:t>
      </w:r>
    </w:p>
    <w:p w14:paraId="52670DD5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 SEGUNDA: DA ALTERAÇÃO SUBJETIVA</w:t>
      </w:r>
    </w:p>
    <w:p w14:paraId="568A76E0" w14:textId="498D7E17" w:rsidR="00F2654B" w:rsidRPr="006706FA" w:rsidRDefault="00F2654B" w:rsidP="00F2654B">
      <w:pPr>
        <w:spacing w:after="315" w:line="360" w:lineRule="auto"/>
        <w:ind w:right="15"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12.1. É admissível a fusão, cisão ou incorporação da contratada com/em outra pessoa jurídica, desde que sejam observados pela nova pessoa jurídica todos os requisitos de habilitação exigidos na licitação original' sejam </w:t>
      </w:r>
      <w:r w:rsidR="0042784C" w:rsidRPr="006706FA">
        <w:rPr>
          <w:rFonts w:ascii="Arial" w:hAnsi="Arial" w:cs="Arial"/>
          <w:sz w:val="21"/>
          <w:szCs w:val="21"/>
        </w:rPr>
        <w:t>mantidos</w:t>
      </w:r>
      <w:r w:rsidRPr="006706FA">
        <w:rPr>
          <w:rFonts w:ascii="Arial" w:hAnsi="Arial" w:cs="Arial"/>
          <w:sz w:val="21"/>
          <w:szCs w:val="21"/>
        </w:rPr>
        <w:t xml:space="preserve"> as demais cláusulas e condições do contrato; não haja prejuízo à execução do objeto pactuado e haja a anuência expressa da Administração à continuidade do contrato.</w:t>
      </w:r>
    </w:p>
    <w:p w14:paraId="18FF48B1" w14:textId="77777777" w:rsidR="00F2654B" w:rsidRPr="006706FA" w:rsidRDefault="00F2654B" w:rsidP="00F2654B">
      <w:pPr>
        <w:pStyle w:val="Ttulo2"/>
        <w:keepNext w:val="0"/>
        <w:spacing w:before="0" w:after="0" w:line="360" w:lineRule="auto"/>
        <w:jc w:val="both"/>
        <w:rPr>
          <w:sz w:val="21"/>
          <w:szCs w:val="21"/>
        </w:rPr>
      </w:pPr>
      <w:r w:rsidRPr="006706FA">
        <w:rPr>
          <w:i w:val="0"/>
          <w:sz w:val="21"/>
          <w:szCs w:val="21"/>
        </w:rPr>
        <w:t>CLÁUSULA DÉCIMA TERCEIRA: DO CONTROLE DA EXECUÇÃO</w:t>
      </w:r>
    </w:p>
    <w:p w14:paraId="14947590" w14:textId="18E49B0E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13.1. Nos termos da </w:t>
      </w:r>
      <w:hyperlink r:id="rId16" w:anchor="art117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2021, art. 117, caput</w:t>
        </w:r>
      </w:hyperlink>
      <w:r w:rsidRPr="006706FA">
        <w:rPr>
          <w:rFonts w:ascii="Arial" w:hAnsi="Arial" w:cs="Arial"/>
          <w:sz w:val="21"/>
          <w:szCs w:val="21"/>
        </w:rPr>
        <w:t xml:space="preserve">, será designado representante da Secretaria Municipal de </w:t>
      </w:r>
      <w:r w:rsidR="008F113B" w:rsidRPr="006706FA">
        <w:rPr>
          <w:rFonts w:ascii="Arial" w:hAnsi="Arial" w:cs="Arial"/>
          <w:sz w:val="21"/>
          <w:szCs w:val="21"/>
        </w:rPr>
        <w:t>Educação, Cultura</w:t>
      </w:r>
      <w:r w:rsidR="00F95294" w:rsidRPr="006706FA">
        <w:rPr>
          <w:rFonts w:ascii="Arial" w:hAnsi="Arial" w:cs="Arial"/>
          <w:sz w:val="21"/>
          <w:szCs w:val="21"/>
        </w:rPr>
        <w:t>, Esporte, Lazer</w:t>
      </w:r>
      <w:r w:rsidR="008F113B" w:rsidRPr="006706FA">
        <w:rPr>
          <w:rFonts w:ascii="Arial" w:hAnsi="Arial" w:cs="Arial"/>
          <w:sz w:val="21"/>
          <w:szCs w:val="21"/>
        </w:rPr>
        <w:t xml:space="preserve"> e</w:t>
      </w:r>
      <w:r w:rsidRPr="006706FA">
        <w:rPr>
          <w:rFonts w:ascii="Arial" w:hAnsi="Arial" w:cs="Arial"/>
          <w:sz w:val="21"/>
          <w:szCs w:val="21"/>
        </w:rPr>
        <w:t xml:space="preserve"> Turismo para acompanhar e fiscalizar a entrega da prestação do serviço, anotando em registro próprio todas as ocorrências relacionadas com a execução e determinando o que for necessário à regularização de falhas ou defeitos observados.</w:t>
      </w:r>
    </w:p>
    <w:p w14:paraId="1E6EBED3" w14:textId="17A90125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 xml:space="preserve">13.2. A fiscalização de que trata este item não exclui nem reduz a responsabilidade da Contratada, inclusive perante terceiros, por qualquer irregularidade, ainda que resultante de imperfeições técnicas ou vícios redibitórios, e, na ocorrência desta, não implica em </w:t>
      </w:r>
      <w:r w:rsidR="00F95294" w:rsidRPr="006706FA">
        <w:rPr>
          <w:rFonts w:ascii="Arial" w:hAnsi="Arial" w:cs="Arial"/>
          <w:sz w:val="21"/>
          <w:szCs w:val="21"/>
        </w:rPr>
        <w:t>corresponsabilidade</w:t>
      </w:r>
      <w:r w:rsidRPr="006706FA">
        <w:rPr>
          <w:rFonts w:ascii="Arial" w:hAnsi="Arial" w:cs="Arial"/>
          <w:sz w:val="21"/>
          <w:szCs w:val="21"/>
        </w:rPr>
        <w:t xml:space="preserve"> da Administração ou de seus agentes e prepostos.</w:t>
      </w:r>
    </w:p>
    <w:p w14:paraId="199B7042" w14:textId="77777777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13.3. O representante da Administração anotará em registro próprio todas as ocorrências relacionadas com a execução do fornecimento, indicando dia, mês e ano, bem como o nome dos funcionários eventualmente envolvidos, determinando o que for necessário à regularização das falhas ou defeitos observados e encaminhando os apontamentos à autoridade competente para as providências cabíveis.</w:t>
      </w:r>
      <w:r w:rsidRPr="006706FA">
        <w:rPr>
          <w:rFonts w:ascii="Arial" w:eastAsia="Ecofont_Spranq_eco_Sans" w:hAnsi="Arial" w:cs="Arial"/>
          <w:sz w:val="20"/>
        </w:rPr>
        <w:t xml:space="preserve"> </w:t>
      </w:r>
      <w:r w:rsidRPr="006706FA">
        <w:rPr>
          <w:rFonts w:ascii="Arial" w:hAnsi="Arial" w:cs="Arial"/>
          <w:sz w:val="21"/>
          <w:szCs w:val="21"/>
        </w:rPr>
        <w:t>(</w:t>
      </w:r>
      <w:hyperlink r:id="rId17" w:anchor="art117§1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Lei nº 14.133, de 2021, art. 117, §1º</w:t>
        </w:r>
      </w:hyperlink>
      <w:r w:rsidRPr="006706FA">
        <w:rPr>
          <w:rFonts w:ascii="Arial" w:hAnsi="Arial" w:cs="Arial"/>
          <w:sz w:val="21"/>
          <w:szCs w:val="21"/>
        </w:rPr>
        <w:t xml:space="preserve">, e </w:t>
      </w:r>
      <w:hyperlink r:id="rId18" w:history="1">
        <w:r w:rsidRPr="006706FA">
          <w:rPr>
            <w:rStyle w:val="Hyperlink"/>
            <w:rFonts w:ascii="Arial" w:hAnsi="Arial" w:cs="Arial"/>
            <w:color w:val="auto"/>
            <w:sz w:val="21"/>
            <w:szCs w:val="21"/>
          </w:rPr>
          <w:t>Decreto Municipal nº 12.805/2022</w:t>
        </w:r>
      </w:hyperlink>
      <w:r w:rsidRPr="006706FA">
        <w:rPr>
          <w:rFonts w:ascii="Arial" w:hAnsi="Arial" w:cs="Arial"/>
          <w:sz w:val="21"/>
          <w:szCs w:val="21"/>
        </w:rPr>
        <w:t>);</w:t>
      </w:r>
    </w:p>
    <w:p w14:paraId="7B2E5204" w14:textId="77777777" w:rsidR="00F2654B" w:rsidRPr="006706FA" w:rsidRDefault="00F2654B" w:rsidP="00F2654B">
      <w:pPr>
        <w:spacing w:line="360" w:lineRule="auto"/>
        <w:ind w:right="15" w:firstLine="1560"/>
        <w:jc w:val="both"/>
        <w:rPr>
          <w:rFonts w:ascii="Arial" w:hAnsi="Arial" w:cs="Arial"/>
          <w:sz w:val="21"/>
          <w:szCs w:val="21"/>
        </w:rPr>
      </w:pPr>
    </w:p>
    <w:p w14:paraId="3B0D4C94" w14:textId="77777777" w:rsidR="00F2654B" w:rsidRPr="006706FA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 QUARTA: DO PRAZO</w:t>
      </w:r>
    </w:p>
    <w:p w14:paraId="083F9D9D" w14:textId="5C240F3D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14.1. O presente contrato encerra-s</w:t>
      </w:r>
      <w:r w:rsidR="00272787" w:rsidRPr="006706FA">
        <w:rPr>
          <w:rFonts w:ascii="Arial" w:hAnsi="Arial" w:cs="Arial"/>
          <w:sz w:val="21"/>
          <w:szCs w:val="21"/>
        </w:rPr>
        <w:t xml:space="preserve">e </w:t>
      </w:r>
      <w:r w:rsidRPr="006706FA">
        <w:rPr>
          <w:rFonts w:ascii="Arial" w:hAnsi="Arial" w:cs="Arial"/>
          <w:sz w:val="21"/>
          <w:szCs w:val="21"/>
        </w:rPr>
        <w:t xml:space="preserve">em </w:t>
      </w:r>
      <w:r w:rsidR="007D6D57" w:rsidRPr="00AE47F4">
        <w:rPr>
          <w:rFonts w:ascii="Arial" w:hAnsi="Arial" w:cs="Arial"/>
          <w:b/>
          <w:bCs/>
          <w:sz w:val="21"/>
          <w:szCs w:val="21"/>
        </w:rPr>
        <w:t>11</w:t>
      </w:r>
      <w:r w:rsidRPr="00AE47F4">
        <w:rPr>
          <w:rFonts w:ascii="Arial" w:hAnsi="Arial" w:cs="Arial"/>
          <w:b/>
          <w:bCs/>
          <w:sz w:val="21"/>
          <w:szCs w:val="21"/>
        </w:rPr>
        <w:t>/</w:t>
      </w:r>
      <w:r w:rsidR="00F95294" w:rsidRPr="00AE47F4">
        <w:rPr>
          <w:rFonts w:ascii="Arial" w:hAnsi="Arial" w:cs="Arial"/>
          <w:b/>
          <w:bCs/>
          <w:sz w:val="21"/>
          <w:szCs w:val="21"/>
        </w:rPr>
        <w:t>0</w:t>
      </w:r>
      <w:r w:rsidR="007D6D57" w:rsidRPr="00AE47F4">
        <w:rPr>
          <w:rFonts w:ascii="Arial" w:hAnsi="Arial" w:cs="Arial"/>
          <w:b/>
          <w:bCs/>
          <w:sz w:val="21"/>
          <w:szCs w:val="21"/>
        </w:rPr>
        <w:t>8</w:t>
      </w:r>
      <w:r w:rsidRPr="00AE47F4">
        <w:rPr>
          <w:rFonts w:ascii="Arial" w:hAnsi="Arial" w:cs="Arial"/>
          <w:b/>
          <w:bCs/>
          <w:sz w:val="21"/>
          <w:szCs w:val="21"/>
        </w:rPr>
        <w:t>/202</w:t>
      </w:r>
      <w:r w:rsidR="00EE4547" w:rsidRPr="00AE47F4">
        <w:rPr>
          <w:rFonts w:ascii="Arial" w:hAnsi="Arial" w:cs="Arial"/>
          <w:b/>
          <w:bCs/>
          <w:sz w:val="21"/>
          <w:szCs w:val="21"/>
        </w:rPr>
        <w:t>5</w:t>
      </w:r>
      <w:r w:rsidRPr="00AE47F4">
        <w:rPr>
          <w:rFonts w:ascii="Arial" w:hAnsi="Arial" w:cs="Arial"/>
          <w:sz w:val="21"/>
          <w:szCs w:val="21"/>
        </w:rPr>
        <w:t xml:space="preserve"> </w:t>
      </w:r>
      <w:r w:rsidRPr="006706FA">
        <w:rPr>
          <w:rFonts w:ascii="Arial" w:hAnsi="Arial" w:cs="Arial"/>
          <w:sz w:val="21"/>
          <w:szCs w:val="21"/>
        </w:rPr>
        <w:t>e findo os compromissos inerentes às partes, podendo ser prorrogado, nos termos legais.</w:t>
      </w:r>
    </w:p>
    <w:p w14:paraId="0B8E4D54" w14:textId="77777777" w:rsidR="00F2654B" w:rsidRPr="006706FA" w:rsidRDefault="00F2654B" w:rsidP="00F2654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6D395951" w14:textId="77777777" w:rsidR="00F2654B" w:rsidRPr="006706FA" w:rsidRDefault="00F2654B" w:rsidP="00F2654B">
      <w:pPr>
        <w:pStyle w:val="Nivel01"/>
        <w:numPr>
          <w:ilvl w:val="0"/>
          <w:numId w:val="0"/>
        </w:numPr>
        <w:spacing w:before="120" w:after="120" w:line="360" w:lineRule="auto"/>
        <w:rPr>
          <w:sz w:val="21"/>
          <w:szCs w:val="21"/>
        </w:rPr>
      </w:pPr>
      <w:r w:rsidRPr="006706FA">
        <w:rPr>
          <w:sz w:val="21"/>
          <w:szCs w:val="21"/>
        </w:rPr>
        <w:lastRenderedPageBreak/>
        <w:t>CLÁUSULA DÉCIMA QUINTA – DA EXTINÇÃO CONTRATUAL (</w:t>
      </w:r>
      <w:hyperlink r:id="rId19" w:anchor="art92" w:history="1">
        <w:r w:rsidRPr="006706FA">
          <w:rPr>
            <w:rStyle w:val="Hyperlink"/>
            <w:color w:val="auto"/>
            <w:sz w:val="21"/>
            <w:szCs w:val="21"/>
          </w:rPr>
          <w:t>art. 92, XIX</w:t>
        </w:r>
      </w:hyperlink>
      <w:r w:rsidRPr="006706FA">
        <w:rPr>
          <w:sz w:val="21"/>
          <w:szCs w:val="21"/>
        </w:rPr>
        <w:t>)</w:t>
      </w:r>
    </w:p>
    <w:p w14:paraId="4C24756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2DB8EFB9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2AD156FD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3C02E607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63F6445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8F6A114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088E5955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805B5EB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6E20E05E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7E4C7AD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711A4AE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5AE79CEC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027BF14A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67E45868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3E207449" w14:textId="77777777" w:rsidR="00F2654B" w:rsidRPr="006706FA" w:rsidRDefault="00F2654B" w:rsidP="00F2654B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eastAsia="Ecofont_Spranq_eco_Sans" w:hAnsi="Arial" w:cs="Arial"/>
          <w:vanish/>
          <w:sz w:val="21"/>
          <w:szCs w:val="21"/>
        </w:rPr>
      </w:pPr>
    </w:p>
    <w:p w14:paraId="7E19F194" w14:textId="77777777" w:rsidR="00F2654B" w:rsidRPr="006706FA" w:rsidRDefault="00F2654B" w:rsidP="00F2654B">
      <w:pPr>
        <w:pStyle w:val="Nvel2-Red"/>
        <w:numPr>
          <w:ilvl w:val="1"/>
          <w:numId w:val="3"/>
        </w:numPr>
        <w:spacing w:before="0" w:after="0" w:line="360" w:lineRule="auto"/>
        <w:ind w:left="0" w:firstLine="1418"/>
        <w:rPr>
          <w:i w:val="0"/>
          <w:iCs w:val="0"/>
          <w:color w:val="auto"/>
          <w:sz w:val="21"/>
          <w:szCs w:val="21"/>
        </w:rPr>
      </w:pPr>
      <w:r w:rsidRPr="006706FA">
        <w:rPr>
          <w:i w:val="0"/>
          <w:iCs w:val="0"/>
          <w:color w:val="auto"/>
          <w:sz w:val="21"/>
          <w:szCs w:val="21"/>
        </w:rPr>
        <w:t>O contrato se extingue quando vencido o prazo nele estipulado, independentemente de terem sido cumpridas ou não as obrigações de ambas as partes contraentes.</w:t>
      </w:r>
    </w:p>
    <w:p w14:paraId="4455AB88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 xml:space="preserve">O contrato pode ser extinto antes de cumpridas as obrigações nele estipuladas, ou antes do prazo nele fixado, por algum dos motivos previstos no </w:t>
      </w:r>
      <w:hyperlink r:id="rId20" w:anchor="art137" w:history="1">
        <w:r w:rsidRPr="006706FA">
          <w:rPr>
            <w:rStyle w:val="Hyperlink"/>
            <w:color w:val="auto"/>
            <w:sz w:val="21"/>
            <w:szCs w:val="21"/>
          </w:rPr>
          <w:t>artigo 137 da Lei nº 14.133/21</w:t>
        </w:r>
      </w:hyperlink>
      <w:r w:rsidRPr="006706FA">
        <w:rPr>
          <w:color w:val="auto"/>
          <w:sz w:val="21"/>
          <w:szCs w:val="21"/>
        </w:rPr>
        <w:t>, bem como amigavelmente, assegurados o contraditório e a ampla defesa.</w:t>
      </w:r>
    </w:p>
    <w:p w14:paraId="25A2687C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 xml:space="preserve">Nesta hipótese, aplicam-se também os </w:t>
      </w:r>
      <w:hyperlink r:id="rId21" w:anchor="art138" w:history="1">
        <w:r w:rsidRPr="006706FA">
          <w:rPr>
            <w:rStyle w:val="Hyperlink"/>
            <w:color w:val="auto"/>
            <w:sz w:val="21"/>
            <w:szCs w:val="21"/>
          </w:rPr>
          <w:t>artigos 138 e 139 da mesma Lei</w:t>
        </w:r>
      </w:hyperlink>
      <w:r w:rsidRPr="006706FA">
        <w:rPr>
          <w:color w:val="auto"/>
          <w:sz w:val="21"/>
          <w:szCs w:val="21"/>
        </w:rPr>
        <w:t>.</w:t>
      </w:r>
    </w:p>
    <w:p w14:paraId="628F1BFC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A alteração social ou a modificação da finalidade ou da estrutura da empresa não ensejará a rescisão se não restringir sua capacidade de concluir o contrato.</w:t>
      </w:r>
    </w:p>
    <w:p w14:paraId="27318291" w14:textId="77777777" w:rsidR="00F2654B" w:rsidRPr="006706FA" w:rsidRDefault="00F2654B" w:rsidP="00F2654B">
      <w:pPr>
        <w:pStyle w:val="Nivel4"/>
        <w:numPr>
          <w:ilvl w:val="3"/>
          <w:numId w:val="3"/>
        </w:numPr>
        <w:spacing w:before="0" w:after="0" w:line="360" w:lineRule="auto"/>
        <w:ind w:left="0" w:firstLine="1418"/>
        <w:rPr>
          <w:sz w:val="21"/>
          <w:szCs w:val="21"/>
        </w:rPr>
      </w:pPr>
      <w:r w:rsidRPr="006706FA">
        <w:rPr>
          <w:sz w:val="21"/>
          <w:szCs w:val="21"/>
        </w:rPr>
        <w:t>Se a operação implicar mudança da pessoa jurídica contratada, deverá ser formalizado termo aditivo para alteração subjetiva.</w:t>
      </w:r>
    </w:p>
    <w:p w14:paraId="316ABD5C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O termo de rescisão, sempre que possível, será precedido de:</w:t>
      </w:r>
    </w:p>
    <w:p w14:paraId="66EF2D3D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Balanço dos eventos contratuais já cumpridos ou parcialmente cumpridos;</w:t>
      </w:r>
    </w:p>
    <w:p w14:paraId="00A76D8F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Relação dos pagamentos já efetuados e ainda devidos;</w:t>
      </w:r>
    </w:p>
    <w:p w14:paraId="3222A5BF" w14:textId="77777777" w:rsidR="00F2654B" w:rsidRPr="006706FA" w:rsidRDefault="00F2654B" w:rsidP="00F2654B">
      <w:pPr>
        <w:pStyle w:val="Nivel3"/>
        <w:numPr>
          <w:ilvl w:val="2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Indenizações e multas.</w:t>
      </w:r>
    </w:p>
    <w:p w14:paraId="763D5CF6" w14:textId="77777777" w:rsidR="00F2654B" w:rsidRPr="006706FA" w:rsidRDefault="00F2654B" w:rsidP="00F2654B">
      <w:pPr>
        <w:pStyle w:val="Nivel2"/>
        <w:numPr>
          <w:ilvl w:val="1"/>
          <w:numId w:val="3"/>
        </w:numPr>
        <w:spacing w:before="0" w:after="0" w:line="360" w:lineRule="auto"/>
        <w:ind w:left="0" w:firstLine="1418"/>
        <w:rPr>
          <w:color w:val="auto"/>
          <w:sz w:val="21"/>
          <w:szCs w:val="21"/>
        </w:rPr>
      </w:pPr>
      <w:r w:rsidRPr="006706FA">
        <w:rPr>
          <w:color w:val="auto"/>
          <w:sz w:val="21"/>
          <w:szCs w:val="21"/>
        </w:rPr>
        <w:t>A extinção do contrato não configura óbice para o reconhecimento do desequilíbrio econômico-financeiro, hipótese em que será concedida indenização por meio de termo indenizatório (</w:t>
      </w:r>
      <w:hyperlink r:id="rId22" w:anchor="art131" w:history="1">
        <w:r w:rsidRPr="006706FA">
          <w:rPr>
            <w:rStyle w:val="Hyperlink"/>
            <w:color w:val="auto"/>
            <w:sz w:val="21"/>
            <w:szCs w:val="21"/>
          </w:rPr>
          <w:t xml:space="preserve">art. 131, </w:t>
        </w:r>
        <w:r w:rsidRPr="006706FA">
          <w:rPr>
            <w:rStyle w:val="Hyperlink"/>
            <w:i/>
            <w:iCs/>
            <w:color w:val="auto"/>
            <w:sz w:val="21"/>
            <w:szCs w:val="21"/>
          </w:rPr>
          <w:t xml:space="preserve">caput, </w:t>
        </w:r>
        <w:r w:rsidRPr="006706FA">
          <w:rPr>
            <w:rStyle w:val="Hyperlink"/>
            <w:color w:val="auto"/>
            <w:sz w:val="21"/>
            <w:szCs w:val="21"/>
          </w:rPr>
          <w:t>da Lei n.º 14.133, de 2021</w:t>
        </w:r>
      </w:hyperlink>
      <w:r w:rsidRPr="006706FA">
        <w:rPr>
          <w:color w:val="auto"/>
          <w:sz w:val="21"/>
          <w:szCs w:val="21"/>
        </w:rPr>
        <w:t xml:space="preserve">). </w:t>
      </w:r>
    </w:p>
    <w:p w14:paraId="2B244723" w14:textId="77777777" w:rsidR="00F2654B" w:rsidRPr="006706FA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</w:p>
    <w:p w14:paraId="29C9CC07" w14:textId="77777777" w:rsidR="00F2654B" w:rsidRPr="006706FA" w:rsidRDefault="00F2654B" w:rsidP="00F2654B">
      <w:pPr>
        <w:pStyle w:val="Ttulo2"/>
        <w:spacing w:before="0" w:after="0" w:line="360" w:lineRule="auto"/>
        <w:jc w:val="both"/>
        <w:rPr>
          <w:i w:val="0"/>
          <w:sz w:val="21"/>
          <w:szCs w:val="21"/>
        </w:rPr>
      </w:pPr>
      <w:r w:rsidRPr="006706FA">
        <w:rPr>
          <w:i w:val="0"/>
          <w:sz w:val="21"/>
          <w:szCs w:val="21"/>
        </w:rPr>
        <w:t>CLÁUSULA DÉCIMA SEXTA: DO FORO</w:t>
      </w:r>
    </w:p>
    <w:p w14:paraId="7CEC2BB2" w14:textId="0955F364" w:rsidR="00F2654B" w:rsidRPr="006706FA" w:rsidRDefault="00F2654B" w:rsidP="00A1541C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16.1 - As partes elegem o foro de Ponte Nova para dirimir as questões resultantes do presente contrato renunciando a qualquer outro.</w:t>
      </w:r>
    </w:p>
    <w:p w14:paraId="049FF2A3" w14:textId="218A8104" w:rsidR="008D65FB" w:rsidRDefault="00F2654B" w:rsidP="008D65FB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6706FA">
        <w:rPr>
          <w:rFonts w:ascii="Arial" w:hAnsi="Arial" w:cs="Arial"/>
          <w:sz w:val="21"/>
          <w:szCs w:val="21"/>
        </w:rPr>
        <w:t>Por se acharem justos e acordados, firmam o presente instrumento em 0</w:t>
      </w:r>
      <w:r w:rsidR="00EA38CF" w:rsidRPr="006706FA">
        <w:rPr>
          <w:rFonts w:ascii="Arial" w:hAnsi="Arial" w:cs="Arial"/>
          <w:sz w:val="21"/>
          <w:szCs w:val="21"/>
        </w:rPr>
        <w:t>2</w:t>
      </w:r>
      <w:r w:rsidRPr="006706FA">
        <w:rPr>
          <w:rFonts w:ascii="Arial" w:hAnsi="Arial" w:cs="Arial"/>
          <w:sz w:val="21"/>
          <w:szCs w:val="21"/>
        </w:rPr>
        <w:t xml:space="preserve"> (</w:t>
      </w:r>
      <w:r w:rsidR="00EA38CF" w:rsidRPr="006706FA">
        <w:rPr>
          <w:rFonts w:ascii="Arial" w:hAnsi="Arial" w:cs="Arial"/>
          <w:sz w:val="21"/>
          <w:szCs w:val="21"/>
        </w:rPr>
        <w:t>duas</w:t>
      </w:r>
      <w:r w:rsidRPr="006706FA">
        <w:rPr>
          <w:rFonts w:ascii="Arial" w:hAnsi="Arial" w:cs="Arial"/>
          <w:sz w:val="21"/>
          <w:szCs w:val="21"/>
        </w:rPr>
        <w:t>) vias de igual teor e forma, para um só efeito legal.</w:t>
      </w:r>
    </w:p>
    <w:p w14:paraId="3F0D80B3" w14:textId="77777777" w:rsidR="008D65FB" w:rsidRPr="006706FA" w:rsidRDefault="008D65FB" w:rsidP="00A1541C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06CB4A9F" w14:textId="3B7171DC" w:rsidR="008D65FB" w:rsidRPr="007B0EE3" w:rsidRDefault="008D65FB" w:rsidP="008D65FB">
      <w:pPr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7B0EE3">
        <w:rPr>
          <w:rFonts w:ascii="Arial" w:hAnsi="Arial" w:cs="Arial"/>
          <w:b/>
          <w:sz w:val="21"/>
          <w:szCs w:val="21"/>
        </w:rPr>
        <w:t>ORATÓRIOS/MG</w:t>
      </w:r>
      <w:r w:rsidR="007B0EE3" w:rsidRPr="007B0EE3">
        <w:rPr>
          <w:rFonts w:ascii="Arial" w:hAnsi="Arial" w:cs="Arial"/>
          <w:b/>
          <w:sz w:val="21"/>
          <w:szCs w:val="21"/>
        </w:rPr>
        <w:t>, 17</w:t>
      </w:r>
      <w:r w:rsidRPr="007B0EE3">
        <w:rPr>
          <w:rFonts w:ascii="Arial" w:hAnsi="Arial" w:cs="Arial"/>
          <w:b/>
          <w:sz w:val="21"/>
          <w:szCs w:val="21"/>
        </w:rPr>
        <w:t xml:space="preserve"> DE MARÇO DE 2025.</w:t>
      </w:r>
    </w:p>
    <w:p w14:paraId="52C66E83" w14:textId="77777777" w:rsidR="008D65FB" w:rsidRDefault="008D65FB" w:rsidP="008D65FB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05898478" w14:textId="77777777" w:rsidR="008D65FB" w:rsidRDefault="008D65FB" w:rsidP="008D65FB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418DDB80" w14:textId="77777777" w:rsidR="008D65FB" w:rsidRDefault="008D65FB" w:rsidP="008D65FB">
      <w:pPr>
        <w:spacing w:line="360" w:lineRule="auto"/>
        <w:rPr>
          <w:rFonts w:ascii="Arial" w:hAnsi="Arial" w:cs="Arial"/>
          <w:b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8D65FB" w:rsidRPr="008D65FB" w14:paraId="6056399D" w14:textId="77777777" w:rsidTr="00744432">
        <w:tc>
          <w:tcPr>
            <w:tcW w:w="4868" w:type="dxa"/>
          </w:tcPr>
          <w:p w14:paraId="07ABA09A" w14:textId="77777777" w:rsidR="008D65FB" w:rsidRPr="008D65FB" w:rsidRDefault="008D65FB" w:rsidP="00744432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D65FB">
              <w:rPr>
                <w:rFonts w:ascii="Arial" w:hAnsi="Arial" w:cs="Arial"/>
                <w:b/>
                <w:sz w:val="21"/>
                <w:szCs w:val="21"/>
              </w:rPr>
              <w:t>Carlos José de Oliveira</w:t>
            </w:r>
          </w:p>
        </w:tc>
        <w:tc>
          <w:tcPr>
            <w:tcW w:w="4869" w:type="dxa"/>
          </w:tcPr>
          <w:p w14:paraId="5E3CDF7A" w14:textId="26AA0323" w:rsidR="008D65FB" w:rsidRPr="007B0EE3" w:rsidRDefault="008D65FB" w:rsidP="00744432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B0EE3">
              <w:rPr>
                <w:rFonts w:ascii="Arial" w:hAnsi="Arial" w:cs="Arial"/>
                <w:b/>
                <w:sz w:val="21"/>
                <w:szCs w:val="21"/>
              </w:rPr>
              <w:t xml:space="preserve">Francisco Wagner Alves Barbosa Filho </w:t>
            </w:r>
          </w:p>
        </w:tc>
      </w:tr>
      <w:tr w:rsidR="008D65FB" w:rsidRPr="008D65FB" w14:paraId="161084C2" w14:textId="77777777" w:rsidTr="00744432">
        <w:tc>
          <w:tcPr>
            <w:tcW w:w="4868" w:type="dxa"/>
          </w:tcPr>
          <w:p w14:paraId="66ED2442" w14:textId="77777777" w:rsidR="008D65FB" w:rsidRPr="008D65FB" w:rsidRDefault="008D65FB" w:rsidP="00744432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D65FB">
              <w:rPr>
                <w:rFonts w:ascii="Arial" w:hAnsi="Arial" w:cs="Arial"/>
                <w:b/>
                <w:sz w:val="21"/>
                <w:szCs w:val="21"/>
              </w:rPr>
              <w:t>CPF:</w:t>
            </w:r>
            <w:r w:rsidRPr="008D65FB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037.799.386-77</w:t>
            </w:r>
          </w:p>
        </w:tc>
        <w:tc>
          <w:tcPr>
            <w:tcW w:w="4869" w:type="dxa"/>
          </w:tcPr>
          <w:p w14:paraId="3294EB38" w14:textId="2C1E6F8B" w:rsidR="008D65FB" w:rsidRPr="007B0EE3" w:rsidRDefault="008D65FB" w:rsidP="00744432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B0EE3">
              <w:rPr>
                <w:rFonts w:ascii="Arial" w:hAnsi="Arial" w:cs="Arial"/>
                <w:b/>
                <w:sz w:val="21"/>
                <w:szCs w:val="21"/>
              </w:rPr>
              <w:t>CPF: 024.318.253-88</w:t>
            </w:r>
          </w:p>
        </w:tc>
      </w:tr>
      <w:tr w:rsidR="008D65FB" w:rsidRPr="008D65FB" w14:paraId="4DDBE36A" w14:textId="77777777" w:rsidTr="00744432">
        <w:tc>
          <w:tcPr>
            <w:tcW w:w="4868" w:type="dxa"/>
          </w:tcPr>
          <w:p w14:paraId="12C1CFE9" w14:textId="77777777" w:rsidR="008D65FB" w:rsidRPr="008D65FB" w:rsidRDefault="008D65FB" w:rsidP="00744432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D65FB">
              <w:rPr>
                <w:rFonts w:ascii="Arial" w:hAnsi="Arial" w:cs="Arial"/>
                <w:b/>
                <w:sz w:val="21"/>
                <w:szCs w:val="21"/>
              </w:rPr>
              <w:t>Prefeito Municipal</w:t>
            </w:r>
          </w:p>
        </w:tc>
        <w:tc>
          <w:tcPr>
            <w:tcW w:w="4869" w:type="dxa"/>
          </w:tcPr>
          <w:p w14:paraId="3051D16C" w14:textId="77777777" w:rsidR="008D65FB" w:rsidRPr="008D65FB" w:rsidRDefault="008D65FB" w:rsidP="00744432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D65FB">
              <w:rPr>
                <w:rFonts w:ascii="Arial" w:hAnsi="Arial" w:cs="Arial"/>
                <w:b/>
                <w:sz w:val="21"/>
                <w:szCs w:val="21"/>
              </w:rPr>
              <w:t>Representante Legal</w:t>
            </w:r>
          </w:p>
        </w:tc>
      </w:tr>
    </w:tbl>
    <w:p w14:paraId="30242280" w14:textId="578E02D6" w:rsidR="00D71E4B" w:rsidRPr="006706FA" w:rsidRDefault="00D71E4B" w:rsidP="008D65FB">
      <w:pPr>
        <w:spacing w:line="360" w:lineRule="auto"/>
        <w:rPr>
          <w:rFonts w:ascii="Arial" w:hAnsi="Arial" w:cs="Arial"/>
          <w:b/>
          <w:sz w:val="21"/>
          <w:szCs w:val="21"/>
        </w:rPr>
      </w:pPr>
    </w:p>
    <w:sectPr w:rsidR="00D71E4B" w:rsidRPr="006706FA" w:rsidSect="008D65FB">
      <w:headerReference w:type="default" r:id="rId23"/>
      <w:footerReference w:type="default" r:id="rId24"/>
      <w:type w:val="continuous"/>
      <w:pgSz w:w="11907" w:h="16840" w:code="9"/>
      <w:pgMar w:top="1440" w:right="1080" w:bottom="1440" w:left="1080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E242" w14:textId="77777777" w:rsidR="00A02414" w:rsidRDefault="00A02414">
      <w:r>
        <w:separator/>
      </w:r>
    </w:p>
  </w:endnote>
  <w:endnote w:type="continuationSeparator" w:id="0">
    <w:p w14:paraId="1075D0E5" w14:textId="77777777" w:rsidR="00A02414" w:rsidRDefault="00A0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2227" w14:textId="47433EF5" w:rsidR="00871DE8" w:rsidRDefault="00272787" w:rsidP="00CC01CB">
    <w:pPr>
      <w:spacing w:line="259" w:lineRule="auto"/>
      <w:ind w:left="1776"/>
    </w:pPr>
    <w:r>
      <w:rPr>
        <w:b/>
        <w:sz w:val="22"/>
      </w:rPr>
      <w:t xml:space="preserve">Rua: Tabajara, 297 - centro – Oratórios – MG – CEP 35439-000. </w:t>
    </w:r>
  </w:p>
  <w:p w14:paraId="78751D2A" w14:textId="77777777" w:rsidR="00871DE8" w:rsidRDefault="00272787" w:rsidP="00CC01CB">
    <w:pPr>
      <w:spacing w:line="259" w:lineRule="auto"/>
      <w:ind w:left="1680"/>
      <w:rPr>
        <w:sz w:val="22"/>
      </w:rPr>
    </w:pPr>
    <w:r>
      <w:rPr>
        <w:b/>
        <w:sz w:val="22"/>
      </w:rPr>
      <w:t>E-mail: licitacao@oratorios.mg.gov.br - Telefone: (31) 3876-9195</w:t>
    </w:r>
    <w:r>
      <w:rPr>
        <w:sz w:val="22"/>
      </w:rPr>
      <w:t xml:space="preserve"> </w:t>
    </w:r>
  </w:p>
  <w:p w14:paraId="5E88F59C" w14:textId="77777777" w:rsidR="00754D20" w:rsidRDefault="00754D20" w:rsidP="00CC01CB">
    <w:pPr>
      <w:spacing w:line="259" w:lineRule="auto"/>
      <w:ind w:left="1680"/>
      <w:rPr>
        <w:sz w:val="22"/>
      </w:rPr>
    </w:pPr>
  </w:p>
  <w:p w14:paraId="3FECC83F" w14:textId="481E3B25" w:rsidR="00871DE8" w:rsidRPr="00212612" w:rsidRDefault="00754D20">
    <w:pPr>
      <w:pStyle w:val="Rodap"/>
      <w:rPr>
        <w:sz w:val="20"/>
      </w:rPr>
    </w:pPr>
    <w:r w:rsidRPr="00212612">
      <w:rPr>
        <w:snapToGrid w:val="0"/>
        <w:sz w:val="20"/>
      </w:rPr>
      <w:t xml:space="preserve">Contrato n° </w:t>
    </w:r>
    <w:r w:rsidR="00A1541C">
      <w:rPr>
        <w:snapToGrid w:val="0"/>
        <w:sz w:val="20"/>
      </w:rPr>
      <w:t>04</w:t>
    </w:r>
    <w:r w:rsidR="00574BC7">
      <w:rPr>
        <w:snapToGrid w:val="0"/>
        <w:sz w:val="20"/>
      </w:rPr>
      <w:t>7</w:t>
    </w:r>
    <w:r w:rsidR="00A1541C">
      <w:rPr>
        <w:snapToGrid w:val="0"/>
        <w:sz w:val="20"/>
      </w:rPr>
      <w:t xml:space="preserve">/2025 - </w:t>
    </w:r>
    <w:r w:rsidRPr="00212612">
      <w:rPr>
        <w:snapToGrid w:val="0"/>
        <w:sz w:val="20"/>
      </w:rPr>
      <w:t>Prc.</w:t>
    </w:r>
    <w:r w:rsidR="00A1541C">
      <w:rPr>
        <w:snapToGrid w:val="0"/>
        <w:sz w:val="20"/>
      </w:rPr>
      <w:t xml:space="preserve"> 01</w:t>
    </w:r>
    <w:r w:rsidR="00574BC7">
      <w:rPr>
        <w:snapToGrid w:val="0"/>
        <w:sz w:val="20"/>
      </w:rPr>
      <w:t>9</w:t>
    </w:r>
    <w:r w:rsidR="00A1541C">
      <w:rPr>
        <w:snapToGrid w:val="0"/>
        <w:sz w:val="20"/>
      </w:rPr>
      <w:t>/2025 -</w:t>
    </w:r>
    <w:r w:rsidRPr="00212612">
      <w:rPr>
        <w:snapToGrid w:val="0"/>
        <w:sz w:val="20"/>
      </w:rPr>
      <w:t xml:space="preserve"> Inx.00</w:t>
    </w:r>
    <w:r w:rsidR="00574BC7">
      <w:rPr>
        <w:snapToGrid w:val="0"/>
        <w:sz w:val="20"/>
      </w:rPr>
      <w:t>5</w:t>
    </w:r>
    <w:r w:rsidRPr="00212612">
      <w:rPr>
        <w:snapToGrid w:val="0"/>
        <w:sz w:val="20"/>
      </w:rPr>
      <w:t>/202</w:t>
    </w:r>
    <w:r w:rsidR="00A1541C">
      <w:rPr>
        <w:snapToGrid w:val="0"/>
        <w:sz w:val="20"/>
      </w:rPr>
      <w:t xml:space="preserve">5 </w:t>
    </w:r>
    <w:r w:rsidR="00574BC7">
      <w:rPr>
        <w:snapToGrid w:val="0"/>
        <w:sz w:val="20"/>
      </w:rPr>
      <w:t>–</w:t>
    </w:r>
    <w:r w:rsidRPr="00212612">
      <w:rPr>
        <w:snapToGrid w:val="0"/>
        <w:sz w:val="20"/>
      </w:rPr>
      <w:t xml:space="preserve"> </w:t>
    </w:r>
    <w:r w:rsidR="00574BC7">
      <w:rPr>
        <w:snapToGrid w:val="0"/>
        <w:sz w:val="20"/>
      </w:rPr>
      <w:t>Mari Fernandez</w:t>
    </w:r>
    <w:r w:rsidRPr="00212612">
      <w:rPr>
        <w:snapToGrid w:val="0"/>
        <w:sz w:val="20"/>
      </w:rPr>
      <w:t>...................................................</w:t>
    </w:r>
    <w:r w:rsidRPr="00212612">
      <w:rPr>
        <w:sz w:val="20"/>
      </w:rPr>
      <w:t xml:space="preserve">Página: </w:t>
    </w:r>
    <w:r w:rsidRPr="00212612">
      <w:rPr>
        <w:rStyle w:val="Nmerodepgina"/>
        <w:sz w:val="20"/>
      </w:rPr>
      <w:fldChar w:fldCharType="begin"/>
    </w:r>
    <w:r w:rsidRPr="00212612">
      <w:rPr>
        <w:rStyle w:val="Nmerodepgina"/>
        <w:sz w:val="20"/>
      </w:rPr>
      <w:instrText xml:space="preserve"> PAGE </w:instrText>
    </w:r>
    <w:r w:rsidRPr="00212612">
      <w:rPr>
        <w:rStyle w:val="Nmerodepgina"/>
        <w:sz w:val="20"/>
      </w:rPr>
      <w:fldChar w:fldCharType="separate"/>
    </w:r>
    <w:r w:rsidRPr="00212612">
      <w:rPr>
        <w:rStyle w:val="Nmerodepgina"/>
        <w:sz w:val="20"/>
      </w:rPr>
      <w:t>1</w:t>
    </w:r>
    <w:r w:rsidRPr="00212612">
      <w:rPr>
        <w:rStyle w:val="Nmerodep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7B58" w14:textId="77777777" w:rsidR="00A02414" w:rsidRDefault="00A02414">
      <w:r>
        <w:separator/>
      </w:r>
    </w:p>
  </w:footnote>
  <w:footnote w:type="continuationSeparator" w:id="0">
    <w:p w14:paraId="23C2F769" w14:textId="77777777" w:rsidR="00A02414" w:rsidRDefault="00A0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EAEB" w14:textId="77777777" w:rsidR="00871DE8" w:rsidRDefault="00272787" w:rsidP="00CC01CB">
    <w:pPr>
      <w:spacing w:line="259" w:lineRule="auto"/>
      <w:ind w:left="52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748101" wp14:editId="3B85DBB4">
              <wp:simplePos x="0" y="0"/>
              <wp:positionH relativeFrom="page">
                <wp:posOffset>781050</wp:posOffset>
              </wp:positionH>
              <wp:positionV relativeFrom="page">
                <wp:posOffset>260985</wp:posOffset>
              </wp:positionV>
              <wp:extent cx="819150" cy="685800"/>
              <wp:effectExtent l="0" t="0" r="0" b="0"/>
              <wp:wrapSquare wrapText="bothSides"/>
              <wp:docPr id="21531" name="Group 21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85800"/>
                        <a:chOff x="0" y="0"/>
                        <a:chExt cx="819150" cy="685800"/>
                      </a:xfrm>
                    </wpg:grpSpPr>
                    <pic:pic xmlns:pic="http://schemas.openxmlformats.org/drawingml/2006/picture">
                      <pic:nvPicPr>
                        <pic:cNvPr id="21532" name="Picture 21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33" name="Rectangle 21533"/>
                      <wps:cNvSpPr/>
                      <wps:spPr>
                        <a:xfrm>
                          <a:off x="95555" y="42921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4A6827" w14:textId="77777777" w:rsidR="00871DE8" w:rsidRDefault="00272787" w:rsidP="00CC01CB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748101" id="Group 21531" o:spid="_x0000_s1026" style="position:absolute;left:0;text-align:left;margin-left:61.5pt;margin-top:20.55pt;width:64.5pt;height:54pt;z-index:251659264;mso-position-horizontal-relative:page;mso-position-vertical-relative:page" coordsize="8191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532" o:spid="_x0000_s1027" type="#_x0000_t75" style="position:absolute;width:8191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">
                <v:imagedata r:id="rId2" o:title=""/>
              </v:shape>
              <v:rect id="Rectangle 21533" o:spid="_x0000_s1028" style="position:absolute;left:955;top:429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zz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w8HHaAR/d8IVkPMXAAAA//8DAFBLAQItABQABgAIAAAAIQDb4fbL7gAAAIUBAAATAAAAAAAA&#10;AAAAAAAAAAAAAABbQ29udGVudF9UeXBlc10ueG1sUEsBAi0AFAAGAAgAAAAhAFr0LFu/AAAAFQEA&#10;AAsAAAAAAAAAAAAAAAAAHwEAAF9yZWxzLy5yZWxzUEsBAi0AFAAGAAgAAAAhAB2WfPPHAAAA3gAA&#10;AA8AAAAAAAAAAAAAAAAABwIAAGRycy9kb3ducmV2LnhtbFBLBQYAAAAAAwADALcAAAD7AgAAAAA=&#10;" filled="f" stroked="f">
                <v:textbox inset="0,0,0,0">
                  <w:txbxContent>
                    <w:p w14:paraId="194A6827" w14:textId="77777777" w:rsidR="00871DE8" w:rsidRDefault="00272787" w:rsidP="00CC01CB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34"/>
      </w:rPr>
      <w:t xml:space="preserve"> </w:t>
    </w:r>
  </w:p>
  <w:p w14:paraId="1D4123B2" w14:textId="77777777" w:rsidR="00871DE8" w:rsidRDefault="00272787" w:rsidP="00CC01CB">
    <w:pPr>
      <w:spacing w:line="238" w:lineRule="auto"/>
      <w:ind w:left="862" w:right="345"/>
      <w:jc w:val="center"/>
    </w:pPr>
    <w:r>
      <w:rPr>
        <w:b/>
        <w:sz w:val="34"/>
      </w:rPr>
      <w:t xml:space="preserve">PREFEITURA MUNICÍPIO DE ORATÓRIOS ESTADO DE MINAS GERAIS </w:t>
    </w:r>
  </w:p>
  <w:p w14:paraId="670333E9" w14:textId="77777777" w:rsidR="00871DE8" w:rsidRDefault="00871D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33B6"/>
    <w:multiLevelType w:val="multilevel"/>
    <w:tmpl w:val="23DAE1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78365600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2484" w:hanging="357"/>
      </w:pPr>
      <w:rPr>
        <w:rFonts w:ascii="Arial" w:hAnsi="Arial" w:cs="Arial" w:hint="default"/>
        <w:b w:val="0"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1" w:hanging="357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058" w:hanging="357"/>
      </w:pPr>
      <w:rPr>
        <w:rFonts w:ascii="Arial" w:hAnsi="Arial" w:cs="Arial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62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6" w:hanging="357"/>
      </w:pPr>
      <w:rPr>
        <w:rFonts w:hint="default"/>
      </w:rPr>
    </w:lvl>
    <w:lvl w:ilvl="8">
      <w:start w:val="1"/>
      <w:numFmt w:val="decimal"/>
      <w:lvlRestart w:val="2"/>
      <w:lvlText w:val="%1.%2.%3."/>
      <w:lvlJc w:val="left"/>
      <w:pPr>
        <w:ind w:left="4893" w:hanging="357"/>
      </w:pPr>
      <w:rPr>
        <w:rFonts w:hint="default"/>
      </w:rPr>
    </w:lvl>
  </w:abstractNum>
  <w:abstractNum w:abstractNumId="2" w15:restartNumberingAfterBreak="0">
    <w:nsid w:val="28271E9F"/>
    <w:multiLevelType w:val="multilevel"/>
    <w:tmpl w:val="0CFC62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3" w15:restartNumberingAfterBreak="0">
    <w:nsid w:val="50034619"/>
    <w:multiLevelType w:val="multilevel"/>
    <w:tmpl w:val="F370CFE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3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 w:val="0"/>
      </w:rPr>
    </w:lvl>
  </w:abstractNum>
  <w:abstractNum w:abstractNumId="4" w15:restartNumberingAfterBreak="0">
    <w:nsid w:val="56D167D3"/>
    <w:multiLevelType w:val="multilevel"/>
    <w:tmpl w:val="AE7438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5" w15:restartNumberingAfterBreak="0">
    <w:nsid w:val="57465F5E"/>
    <w:multiLevelType w:val="multilevel"/>
    <w:tmpl w:val="E8689E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67220811">
    <w:abstractNumId w:val="3"/>
  </w:num>
  <w:num w:numId="2" w16cid:durableId="1820338182">
    <w:abstractNumId w:val="5"/>
  </w:num>
  <w:num w:numId="3" w16cid:durableId="1898856125">
    <w:abstractNumId w:val="1"/>
  </w:num>
  <w:num w:numId="4" w16cid:durableId="1017735662">
    <w:abstractNumId w:val="0"/>
  </w:num>
  <w:num w:numId="5" w16cid:durableId="1552379965">
    <w:abstractNumId w:val="2"/>
  </w:num>
  <w:num w:numId="6" w16cid:durableId="1968194569">
    <w:abstractNumId w:val="4"/>
  </w:num>
  <w:num w:numId="7" w16cid:durableId="610821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B"/>
    <w:rsid w:val="0001334B"/>
    <w:rsid w:val="00034C78"/>
    <w:rsid w:val="000851D3"/>
    <w:rsid w:val="000C6B9E"/>
    <w:rsid w:val="000D42F0"/>
    <w:rsid w:val="001568E0"/>
    <w:rsid w:val="00186DCB"/>
    <w:rsid w:val="00210BB8"/>
    <w:rsid w:val="00212612"/>
    <w:rsid w:val="00270AF1"/>
    <w:rsid w:val="00272787"/>
    <w:rsid w:val="00290004"/>
    <w:rsid w:val="002D6750"/>
    <w:rsid w:val="00323F17"/>
    <w:rsid w:val="00324726"/>
    <w:rsid w:val="0035291F"/>
    <w:rsid w:val="003543B3"/>
    <w:rsid w:val="0039467A"/>
    <w:rsid w:val="003973C4"/>
    <w:rsid w:val="003D35DD"/>
    <w:rsid w:val="003E029A"/>
    <w:rsid w:val="00423089"/>
    <w:rsid w:val="00424CC4"/>
    <w:rsid w:val="0042784C"/>
    <w:rsid w:val="00480052"/>
    <w:rsid w:val="00484A7E"/>
    <w:rsid w:val="0049443F"/>
    <w:rsid w:val="004D4A6B"/>
    <w:rsid w:val="004E6200"/>
    <w:rsid w:val="00527E98"/>
    <w:rsid w:val="00542ACA"/>
    <w:rsid w:val="00563A04"/>
    <w:rsid w:val="00574BC7"/>
    <w:rsid w:val="005C1977"/>
    <w:rsid w:val="005D0FA8"/>
    <w:rsid w:val="005D1F71"/>
    <w:rsid w:val="00627212"/>
    <w:rsid w:val="00627EA6"/>
    <w:rsid w:val="00635E2A"/>
    <w:rsid w:val="00664E68"/>
    <w:rsid w:val="006706FA"/>
    <w:rsid w:val="00673A53"/>
    <w:rsid w:val="00683CDD"/>
    <w:rsid w:val="0070728E"/>
    <w:rsid w:val="00716985"/>
    <w:rsid w:val="00754D20"/>
    <w:rsid w:val="007B0EE3"/>
    <w:rsid w:val="007B3F60"/>
    <w:rsid w:val="007C734E"/>
    <w:rsid w:val="007D6D57"/>
    <w:rsid w:val="007F4843"/>
    <w:rsid w:val="00813C18"/>
    <w:rsid w:val="008156C4"/>
    <w:rsid w:val="00821763"/>
    <w:rsid w:val="00871DE8"/>
    <w:rsid w:val="008B50F1"/>
    <w:rsid w:val="008B6E92"/>
    <w:rsid w:val="008D65FB"/>
    <w:rsid w:val="008E0F08"/>
    <w:rsid w:val="008F113B"/>
    <w:rsid w:val="0091681F"/>
    <w:rsid w:val="00932594"/>
    <w:rsid w:val="00942286"/>
    <w:rsid w:val="009864AF"/>
    <w:rsid w:val="009A6A86"/>
    <w:rsid w:val="009D5DF5"/>
    <w:rsid w:val="009E71D0"/>
    <w:rsid w:val="00A00F80"/>
    <w:rsid w:val="00A02414"/>
    <w:rsid w:val="00A1541C"/>
    <w:rsid w:val="00A51BCA"/>
    <w:rsid w:val="00AB65E2"/>
    <w:rsid w:val="00AE47F4"/>
    <w:rsid w:val="00AF02A8"/>
    <w:rsid w:val="00B52283"/>
    <w:rsid w:val="00B61016"/>
    <w:rsid w:val="00B74365"/>
    <w:rsid w:val="00C54736"/>
    <w:rsid w:val="00C57CC0"/>
    <w:rsid w:val="00CB585F"/>
    <w:rsid w:val="00CC171C"/>
    <w:rsid w:val="00CC208C"/>
    <w:rsid w:val="00CD2F46"/>
    <w:rsid w:val="00CD7144"/>
    <w:rsid w:val="00CE624C"/>
    <w:rsid w:val="00D14577"/>
    <w:rsid w:val="00D23651"/>
    <w:rsid w:val="00D57376"/>
    <w:rsid w:val="00D71E4B"/>
    <w:rsid w:val="00DA1431"/>
    <w:rsid w:val="00E159B9"/>
    <w:rsid w:val="00EA38CF"/>
    <w:rsid w:val="00EB4C9B"/>
    <w:rsid w:val="00EC7020"/>
    <w:rsid w:val="00ED2A02"/>
    <w:rsid w:val="00EE4547"/>
    <w:rsid w:val="00F160C2"/>
    <w:rsid w:val="00F2654B"/>
    <w:rsid w:val="00F33D99"/>
    <w:rsid w:val="00F34FD2"/>
    <w:rsid w:val="00F95294"/>
    <w:rsid w:val="00FA109E"/>
    <w:rsid w:val="00FF093A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B405"/>
  <w15:chartTrackingRefBased/>
  <w15:docId w15:val="{E6196F89-F402-4D7A-9FFF-68F15BF8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4B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54B"/>
    <w:pPr>
      <w:keepNext/>
      <w:spacing w:before="120" w:after="120" w:line="300" w:lineRule="exac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F265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2654B"/>
    <w:pPr>
      <w:keepNext/>
      <w:spacing w:before="120" w:after="120" w:line="300" w:lineRule="exact"/>
      <w:jc w:val="both"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54B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2654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F2654B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2654B"/>
    <w:pPr>
      <w:spacing w:before="120" w:after="120" w:line="300" w:lineRule="exact"/>
      <w:ind w:firstLine="1418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F2654B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F2654B"/>
    <w:pPr>
      <w:ind w:left="5103"/>
    </w:pPr>
    <w:rPr>
      <w:sz w:val="28"/>
    </w:rPr>
  </w:style>
  <w:style w:type="paragraph" w:styleId="Cabealho">
    <w:name w:val="header"/>
    <w:basedOn w:val="Normal"/>
    <w:link w:val="CabealhoChar"/>
    <w:uiPriority w:val="99"/>
    <w:rsid w:val="00F265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54B"/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265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2654B"/>
    <w:rPr>
      <w:rFonts w:ascii="Times New Roman" w:eastAsia="Times New Roman" w:hAnsi="Times New Roman" w:cs="Times New Roman"/>
      <w:szCs w:val="20"/>
      <w:lang w:eastAsia="pt-BR"/>
    </w:rPr>
  </w:style>
  <w:style w:type="character" w:styleId="Forte">
    <w:name w:val="Strong"/>
    <w:qFormat/>
    <w:rsid w:val="00F2654B"/>
    <w:rPr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F2654B"/>
    <w:pPr>
      <w:keepLines/>
      <w:numPr>
        <w:numId w:val="2"/>
      </w:numPr>
      <w:tabs>
        <w:tab w:val="left" w:pos="567"/>
        <w:tab w:val="num" w:pos="2138"/>
      </w:tabs>
      <w:spacing w:before="240" w:after="0" w:line="240" w:lineRule="auto"/>
      <w:ind w:left="2138"/>
      <w:jc w:val="both"/>
    </w:pPr>
    <w:rPr>
      <w:rFonts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F2654B"/>
    <w:pPr>
      <w:numPr>
        <w:ilvl w:val="1"/>
        <w:numId w:val="2"/>
      </w:numPr>
      <w:spacing w:before="120" w:after="120" w:line="276" w:lineRule="auto"/>
      <w:jc w:val="both"/>
    </w:pPr>
    <w:rPr>
      <w:rFonts w:ascii="Arial" w:eastAsia="Ecofont_Spranq_eco_Sans" w:hAnsi="Arial" w:cs="Arial"/>
      <w:color w:val="000000"/>
      <w:sz w:val="20"/>
    </w:rPr>
  </w:style>
  <w:style w:type="paragraph" w:customStyle="1" w:styleId="Nivel3">
    <w:name w:val="Nivel 3"/>
    <w:basedOn w:val="Normal"/>
    <w:link w:val="Nivel3Char"/>
    <w:qFormat/>
    <w:rsid w:val="00F2654B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Ecofont_Spranq_eco_Sans" w:hAnsi="Arial" w:cs="Arial"/>
      <w:color w:val="000000"/>
      <w:sz w:val="20"/>
    </w:rPr>
  </w:style>
  <w:style w:type="paragraph" w:customStyle="1" w:styleId="Nivel4">
    <w:name w:val="Nivel 4"/>
    <w:basedOn w:val="Nivel3"/>
    <w:link w:val="Nivel4Char"/>
    <w:qFormat/>
    <w:rsid w:val="00F2654B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2654B"/>
    <w:pPr>
      <w:numPr>
        <w:ilvl w:val="4"/>
      </w:numPr>
      <w:tabs>
        <w:tab w:val="num" w:pos="360"/>
      </w:tabs>
      <w:ind w:left="1276" w:firstLine="0"/>
    </w:pPr>
  </w:style>
  <w:style w:type="paragraph" w:customStyle="1" w:styleId="Nvel2-Red">
    <w:name w:val="Nível 2 -Red"/>
    <w:basedOn w:val="Nivel2"/>
    <w:link w:val="Nvel2-RedChar"/>
    <w:qFormat/>
    <w:rsid w:val="00F2654B"/>
    <w:rPr>
      <w:i/>
      <w:iCs/>
      <w:color w:val="FF0000"/>
    </w:rPr>
  </w:style>
  <w:style w:type="character" w:customStyle="1" w:styleId="Nvel2-RedChar">
    <w:name w:val="Nível 2 -Red Char"/>
    <w:link w:val="Nvel2-Red"/>
    <w:rsid w:val="00F2654B"/>
    <w:rPr>
      <w:rFonts w:ascii="Arial" w:eastAsia="Ecofont_Spranq_eco_Sans" w:hAnsi="Arial" w:cs="Arial"/>
      <w:i/>
      <w:iCs/>
      <w:color w:val="FF0000"/>
      <w:sz w:val="20"/>
      <w:szCs w:val="20"/>
      <w:lang w:eastAsia="pt-BR"/>
    </w:rPr>
  </w:style>
  <w:style w:type="character" w:styleId="Hyperlink">
    <w:name w:val="Hyperlink"/>
    <w:rsid w:val="00F2654B"/>
    <w:rPr>
      <w:color w:val="000080"/>
      <w:u w:val="single"/>
    </w:rPr>
  </w:style>
  <w:style w:type="character" w:customStyle="1" w:styleId="Nivel01Char">
    <w:name w:val="Nivel 01 Char"/>
    <w:link w:val="Nivel01"/>
    <w:rsid w:val="00F2654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Nivel4Char">
    <w:name w:val="Nivel 4 Char"/>
    <w:link w:val="Nivel4"/>
    <w:rsid w:val="00F2654B"/>
    <w:rPr>
      <w:rFonts w:ascii="Arial" w:eastAsia="Ecofont_Spranq_eco_Sans" w:hAnsi="Arial" w:cs="Arial"/>
      <w:sz w:val="20"/>
      <w:szCs w:val="20"/>
      <w:lang w:eastAsia="pt-BR"/>
    </w:rPr>
  </w:style>
  <w:style w:type="character" w:customStyle="1" w:styleId="Nivel2Char">
    <w:name w:val="Nivel 2 Char"/>
    <w:link w:val="Nivel2"/>
    <w:locked/>
    <w:rsid w:val="00F2654B"/>
    <w:rPr>
      <w:rFonts w:ascii="Arial" w:eastAsia="Ecofont_Spranq_eco_Sans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sid w:val="00F2654B"/>
    <w:rPr>
      <w:rFonts w:ascii="Arial" w:eastAsia="Ecofont_Spranq_eco_Sans" w:hAnsi="Arial" w:cs="Arial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2654B"/>
    <w:pPr>
      <w:ind w:left="708"/>
    </w:pPr>
  </w:style>
  <w:style w:type="character" w:styleId="Nmerodepgina">
    <w:name w:val="page number"/>
    <w:basedOn w:val="Fontepargpadro"/>
    <w:rsid w:val="00754D20"/>
  </w:style>
  <w:style w:type="table" w:styleId="Tabelacomgrade">
    <w:name w:val="Table Grid"/>
    <w:basedOn w:val="Tabelanormal"/>
    <w:uiPriority w:val="39"/>
    <w:rsid w:val="008D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yperlink" Target="https://www.pontenova.mg.gov.br/abrir_arquivo.aspx/Decreto_12805_2022?cdLocal=5&amp;arquivo=%7bACCB325E-0B0C-C4E6-2A27-CD5DAD128E60%7d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://www.planalto.gov.br/ccivil_03/_ato2019-2022/2021/lei/L14133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alto.gov.br/ccivil_03/_ato2011-2014/2013/lei/l12846.ht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planalto.gov.br/ccivil_03/_ato2019-2022/2021/lei/L14133.htm" TargetMode="External"/><Relationship Id="rId19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lanalto.gov.br/ccivil_03/_ato2019-2022/2021/lei/L14133.htm" TargetMode="External"/><Relationship Id="rId22" Type="http://schemas.openxmlformats.org/officeDocument/2006/relationships/hyperlink" Target="http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4912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Jabsom Francisco Teixeira</dc:creator>
  <cp:keywords/>
  <dc:description/>
  <cp:lastModifiedBy>Positivo</cp:lastModifiedBy>
  <cp:revision>6</cp:revision>
  <dcterms:created xsi:type="dcterms:W3CDTF">2025-03-12T16:49:00Z</dcterms:created>
  <dcterms:modified xsi:type="dcterms:W3CDTF">2025-03-13T16:40:00Z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2024-01-30T11:00:51Z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ef38569f-e0fe-4708-8837-923b3ee268a3</vt:lpwstr>
  </property>
  <property fmtid="{D5CDD505-2E9C-101B-9397-08002B2CF9AE}" pid="7" name="MSIP_Label_defa4170-0d19-0005-0004-bc88714345d2_ActionId">
    <vt:lpwstr>554da28c-43e5-4845-a376-ef8c0e62c0a6</vt:lpwstr>
  </property>
  <property fmtid="{D5CDD505-2E9C-101B-9397-08002B2CF9AE}" pid="8" name="MSIP_Label_defa4170-0d19-0005-0004-bc88714345d2_ContentBits">
    <vt:lpwstr>0</vt:lpwstr>
  </property>
</Properties>
</file>